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E7" w:rsidRPr="00455B59" w:rsidRDefault="00E656E7" w:rsidP="00E656E7">
      <w:pPr>
        <w:pStyle w:val="af4"/>
        <w:widowControl w:val="0"/>
        <w:tabs>
          <w:tab w:val="left" w:pos="567"/>
          <w:tab w:val="left" w:pos="993"/>
        </w:tabs>
        <w:rPr>
          <w:b/>
          <w:szCs w:val="28"/>
        </w:rPr>
      </w:pPr>
      <w:r w:rsidRPr="00455B59">
        <w:rPr>
          <w:b/>
          <w:szCs w:val="28"/>
        </w:rPr>
        <w:t xml:space="preserve">Пояснительная записка </w:t>
      </w:r>
    </w:p>
    <w:p w:rsidR="00E656E7" w:rsidRPr="00455B59" w:rsidRDefault="00E656E7" w:rsidP="00E656E7">
      <w:pPr>
        <w:tabs>
          <w:tab w:val="left" w:pos="-2340"/>
        </w:tabs>
        <w:jc w:val="center"/>
        <w:rPr>
          <w:sz w:val="28"/>
          <w:szCs w:val="28"/>
        </w:rPr>
      </w:pPr>
      <w:r w:rsidRPr="00455B59">
        <w:rPr>
          <w:sz w:val="28"/>
          <w:szCs w:val="28"/>
        </w:rPr>
        <w:t xml:space="preserve">к </w:t>
      </w:r>
      <w:r w:rsidRPr="00455B59">
        <w:rPr>
          <w:bCs/>
          <w:sz w:val="28"/>
          <w:szCs w:val="28"/>
        </w:rPr>
        <w:t>проекту решения «</w:t>
      </w:r>
      <w:r w:rsidRPr="00455B59">
        <w:rPr>
          <w:sz w:val="28"/>
          <w:szCs w:val="28"/>
        </w:rPr>
        <w:t xml:space="preserve">О внесении изменений в Решение Собрания депутатов Орловского района от 27.12.2018 года № 170 «О бюджетном процессе в Орловском районе» </w:t>
      </w:r>
    </w:p>
    <w:p w:rsidR="008750F6" w:rsidRPr="00455B59" w:rsidRDefault="008750F6">
      <w:pPr>
        <w:pStyle w:val="a9"/>
        <w:widowControl w:val="0"/>
        <w:tabs>
          <w:tab w:val="left" w:pos="567"/>
          <w:tab w:val="left" w:pos="993"/>
        </w:tabs>
        <w:rPr>
          <w:szCs w:val="28"/>
        </w:rPr>
      </w:pPr>
    </w:p>
    <w:p w:rsidR="008750F6" w:rsidRDefault="001E7DBF">
      <w:pPr>
        <w:pStyle w:val="ConsPlusTitle"/>
        <w:spacing w:line="228" w:lineRule="auto"/>
        <w:ind w:firstLine="709"/>
        <w:jc w:val="both"/>
        <w:rPr>
          <w:b w:val="0"/>
        </w:rPr>
      </w:pPr>
      <w:r>
        <w:rPr>
          <w:b w:val="0"/>
        </w:rPr>
        <w:t xml:space="preserve">Проект </w:t>
      </w:r>
      <w:r w:rsidR="00E656E7" w:rsidRPr="00E656E7">
        <w:rPr>
          <w:b w:val="0"/>
        </w:rPr>
        <w:t>решения</w:t>
      </w:r>
      <w:r>
        <w:rPr>
          <w:b w:val="0"/>
        </w:rPr>
        <w:t xml:space="preserve"> «О внесении изменений в </w:t>
      </w:r>
      <w:r w:rsidR="00E656E7">
        <w:rPr>
          <w:b w:val="0"/>
        </w:rPr>
        <w:t>Решение</w:t>
      </w:r>
      <w:r>
        <w:rPr>
          <w:b w:val="0"/>
        </w:rPr>
        <w:t xml:space="preserve"> </w:t>
      </w:r>
      <w:r>
        <w:rPr>
          <w:b w:val="0"/>
        </w:rPr>
        <w:br/>
        <w:t xml:space="preserve">«О бюджетном процессе в </w:t>
      </w:r>
      <w:r w:rsidR="00E656E7">
        <w:rPr>
          <w:b w:val="0"/>
        </w:rPr>
        <w:t>Орловском районе</w:t>
      </w:r>
      <w:r>
        <w:rPr>
          <w:b w:val="0"/>
        </w:rPr>
        <w:t xml:space="preserve">» (далее –проект) разработан </w:t>
      </w:r>
      <w:r>
        <w:rPr>
          <w:b w:val="0"/>
        </w:rPr>
        <w:br/>
        <w:t xml:space="preserve">в целях приведения </w:t>
      </w:r>
      <w:r w:rsidR="00E656E7">
        <w:rPr>
          <w:b w:val="0"/>
        </w:rPr>
        <w:t>Решения Собрания депутатов Орловского района</w:t>
      </w:r>
      <w:r>
        <w:rPr>
          <w:b w:val="0"/>
        </w:rPr>
        <w:t xml:space="preserve"> от </w:t>
      </w:r>
      <w:r w:rsidR="00E656E7">
        <w:rPr>
          <w:b w:val="0"/>
        </w:rPr>
        <w:t>27</w:t>
      </w:r>
      <w:r>
        <w:rPr>
          <w:b w:val="0"/>
        </w:rPr>
        <w:t>.</w:t>
      </w:r>
      <w:r w:rsidR="00E656E7">
        <w:rPr>
          <w:b w:val="0"/>
        </w:rPr>
        <w:t>12</w:t>
      </w:r>
      <w:r>
        <w:rPr>
          <w:b w:val="0"/>
        </w:rPr>
        <w:t>.20</w:t>
      </w:r>
      <w:r w:rsidR="00E656E7">
        <w:rPr>
          <w:b w:val="0"/>
        </w:rPr>
        <w:t>18</w:t>
      </w:r>
      <w:r>
        <w:rPr>
          <w:b w:val="0"/>
        </w:rPr>
        <w:t>  № </w:t>
      </w:r>
      <w:r w:rsidR="00E656E7">
        <w:rPr>
          <w:b w:val="0"/>
        </w:rPr>
        <w:t xml:space="preserve">170 </w:t>
      </w:r>
      <w:r>
        <w:rPr>
          <w:b w:val="0"/>
        </w:rPr>
        <w:t xml:space="preserve">«О бюджетном процессе в </w:t>
      </w:r>
      <w:r w:rsidR="00E656E7">
        <w:rPr>
          <w:b w:val="0"/>
        </w:rPr>
        <w:t>Орловском районе</w:t>
      </w:r>
      <w:r>
        <w:rPr>
          <w:b w:val="0"/>
        </w:rPr>
        <w:t xml:space="preserve">» (далее – </w:t>
      </w:r>
      <w:r w:rsidR="00E656E7">
        <w:rPr>
          <w:b w:val="0"/>
        </w:rPr>
        <w:t xml:space="preserve">Решение </w:t>
      </w:r>
      <w:r>
        <w:rPr>
          <w:b w:val="0"/>
        </w:rPr>
        <w:t>№ </w:t>
      </w:r>
      <w:r w:rsidR="00E656E7">
        <w:rPr>
          <w:b w:val="0"/>
        </w:rPr>
        <w:t>170</w:t>
      </w:r>
      <w:r>
        <w:rPr>
          <w:b w:val="0"/>
        </w:rPr>
        <w:t>)</w:t>
      </w:r>
      <w:r w:rsidR="00E656E7">
        <w:rPr>
          <w:b w:val="0"/>
        </w:rPr>
        <w:t xml:space="preserve"> </w:t>
      </w:r>
      <w:r>
        <w:rPr>
          <w:b w:val="0"/>
        </w:rPr>
        <w:t>в соответствие с положениями Федерального закона                                            от 19.12.2022 № 521-ФЗ «</w:t>
      </w:r>
      <w:r>
        <w:rPr>
          <w:b w:val="0"/>
          <w:spacing w:val="2"/>
          <w:highlight w:val="white"/>
        </w:rPr>
        <w:t>О внесении изменений в Бюджетный кодекс Российской Федерации и отдельные законодательные акты Российской Федерации</w:t>
      </w:r>
      <w:r>
        <w:rPr>
          <w:b w:val="0"/>
        </w:rPr>
        <w:t>» (дале</w:t>
      </w:r>
      <w:r w:rsidR="00ED7CE1">
        <w:rPr>
          <w:b w:val="0"/>
        </w:rPr>
        <w:t>е – Федеральный закон № 521-ФЗ),</w:t>
      </w:r>
      <w:r>
        <w:rPr>
          <w:b w:val="0"/>
        </w:rPr>
        <w:t xml:space="preserve"> Федерального закона от</w:t>
      </w:r>
      <w:r>
        <w:t> </w:t>
      </w:r>
      <w:r>
        <w:rPr>
          <w:b w:val="0"/>
        </w:rPr>
        <w:t>04.08.2023 № 416-ФЗ «О</w:t>
      </w:r>
      <w:r>
        <w:t> </w:t>
      </w:r>
      <w:r>
        <w:rPr>
          <w:b w:val="0"/>
        </w:rPr>
        <w:t>внесении изменений в Бюджетный кодекс Российской Федерации и отдельные законодательные акты Российской Федерации и</w:t>
      </w:r>
      <w:r>
        <w:t> </w:t>
      </w:r>
      <w:r>
        <w:rPr>
          <w:b w:val="0"/>
        </w:rPr>
        <w:t>о</w:t>
      </w:r>
      <w:r>
        <w:t> </w:t>
      </w:r>
      <w:r>
        <w:rPr>
          <w:b w:val="0"/>
        </w:rPr>
        <w:t>признании утратившими силу отдельных положений законодательных актов Российской Федерации» (далее – Федеральный закон № 416-ФЗ)</w:t>
      </w:r>
      <w:r w:rsidR="00ED7CE1">
        <w:rPr>
          <w:b w:val="0"/>
        </w:rPr>
        <w:t xml:space="preserve"> и заключения Контрольно-счетного органа Орловского района от 18.09.2023 года</w:t>
      </w:r>
      <w:r>
        <w:rPr>
          <w:b w:val="0"/>
        </w:rPr>
        <w:t>.</w:t>
      </w:r>
    </w:p>
    <w:p w:rsidR="008750F6" w:rsidRDefault="0015140E">
      <w:pPr>
        <w:pStyle w:val="ConsPlusTitle"/>
        <w:spacing w:line="228" w:lineRule="auto"/>
        <w:ind w:firstLine="709"/>
        <w:jc w:val="both"/>
        <w:rPr>
          <w:b w:val="0"/>
        </w:rPr>
      </w:pPr>
      <w:r>
        <w:rPr>
          <w:b w:val="0"/>
        </w:rPr>
        <w:t>П</w:t>
      </w:r>
      <w:r w:rsidR="001E7DBF">
        <w:rPr>
          <w:b w:val="0"/>
        </w:rPr>
        <w:t xml:space="preserve">роектом предлагается внести в </w:t>
      </w:r>
      <w:r>
        <w:rPr>
          <w:b w:val="0"/>
        </w:rPr>
        <w:t>Решение</w:t>
      </w:r>
      <w:r w:rsidR="001E7DBF">
        <w:rPr>
          <w:b w:val="0"/>
        </w:rPr>
        <w:t xml:space="preserve"> № </w:t>
      </w:r>
      <w:r>
        <w:rPr>
          <w:b w:val="0"/>
        </w:rPr>
        <w:t>170</w:t>
      </w:r>
      <w:r w:rsidR="001E7DBF">
        <w:rPr>
          <w:b w:val="0"/>
        </w:rPr>
        <w:t xml:space="preserve"> следующие изменения.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1. Федеральным законом №</w:t>
      </w:r>
      <w:r>
        <w:t> </w:t>
      </w:r>
      <w:r>
        <w:rPr>
          <w:sz w:val="28"/>
        </w:rPr>
        <w:t>521-ФЗ внесены изменения в</w:t>
      </w:r>
      <w:r>
        <w:t> </w:t>
      </w:r>
      <w:r>
        <w:rPr>
          <w:sz w:val="28"/>
        </w:rPr>
        <w:t>статьи</w:t>
      </w:r>
      <w:r>
        <w:t> </w:t>
      </w:r>
      <w:r>
        <w:rPr>
          <w:sz w:val="28"/>
        </w:rPr>
        <w:t>78</w:t>
      </w:r>
      <w:r>
        <w:t> </w:t>
      </w:r>
      <w:r>
        <w:rPr>
          <w:sz w:val="28"/>
        </w:rPr>
        <w:t>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лицам» и 78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«Предоставление субсидий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учреждениями» Бюджетного кодекса Российской Федерации (далее – Бюджетный кодекс).</w:t>
      </w:r>
    </w:p>
    <w:p w:rsidR="008750F6" w:rsidRDefault="001E7DBF" w:rsidP="00F1747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Данными изменениями предусмотрено, что </w:t>
      </w:r>
      <w:r w:rsidR="0015140E">
        <w:rPr>
          <w:sz w:val="28"/>
          <w:szCs w:val="28"/>
        </w:rPr>
        <w:t xml:space="preserve">решением представительного органа муниципального образования о местном бюджете, </w:t>
      </w:r>
      <w:r>
        <w:rPr>
          <w:sz w:val="28"/>
        </w:rPr>
        <w:t xml:space="preserve">устанавливаются исключительно случаи предоставления указанных субсидий, а также грантов в форме субсидий, порядок предоставления определяется </w:t>
      </w:r>
      <w:r w:rsidR="0015140E">
        <w:rPr>
          <w:sz w:val="28"/>
          <w:szCs w:val="28"/>
        </w:rPr>
        <w:t>муниципальными правовыми актами местной администрации</w:t>
      </w:r>
      <w:r>
        <w:rPr>
          <w:sz w:val="28"/>
        </w:rPr>
        <w:t xml:space="preserve">. Ранее </w:t>
      </w:r>
      <w:r w:rsidR="0015140E">
        <w:rPr>
          <w:sz w:val="28"/>
        </w:rPr>
        <w:t>решением</w:t>
      </w:r>
      <w:r>
        <w:rPr>
          <w:sz w:val="28"/>
        </w:rPr>
        <w:t xml:space="preserve"> о бюджете утверждались и случаи и порядок предоставления субсидий.</w:t>
      </w:r>
    </w:p>
    <w:p w:rsidR="008750F6" w:rsidRDefault="001E7DBF" w:rsidP="00455B59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1747E">
        <w:rPr>
          <w:sz w:val="28"/>
        </w:rPr>
        <w:t xml:space="preserve">Одновременно Федеральным законом № 521-ФЗ предоставлено право определить </w:t>
      </w:r>
      <w:r w:rsidR="00F1747E" w:rsidRPr="00F1747E">
        <w:rPr>
          <w:sz w:val="28"/>
          <w:szCs w:val="28"/>
        </w:rPr>
        <w:t>муниципальным правовым актом представительного органа муниципального образования</w:t>
      </w:r>
      <w:r w:rsidR="00F1747E" w:rsidRPr="00F1747E">
        <w:rPr>
          <w:sz w:val="28"/>
        </w:rPr>
        <w:t xml:space="preserve"> </w:t>
      </w:r>
      <w:r w:rsidRPr="00F1747E">
        <w:rPr>
          <w:sz w:val="28"/>
        </w:rPr>
        <w:t>случаи предоставления вышеперечисленных субсидий на основе единого порядка, установленного Правительством Российской Федерации, и</w:t>
      </w:r>
      <w:r w:rsidR="0015140E" w:rsidRPr="00F1747E">
        <w:rPr>
          <w:sz w:val="28"/>
        </w:rPr>
        <w:t xml:space="preserve"> </w:t>
      </w:r>
      <w:r w:rsidRPr="00F1747E">
        <w:rPr>
          <w:sz w:val="28"/>
        </w:rPr>
        <w:t>принимаемыми в соответствии с ним правовыми актами главных распорядителей бюджетных средств.</w:t>
      </w:r>
    </w:p>
    <w:p w:rsidR="008750F6" w:rsidRPr="009810D7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 w:rsidRPr="009810D7">
        <w:rPr>
          <w:sz w:val="28"/>
        </w:rPr>
        <w:t xml:space="preserve">На </w:t>
      </w:r>
      <w:r w:rsidR="009810D7" w:rsidRPr="009810D7">
        <w:rPr>
          <w:sz w:val="28"/>
        </w:rPr>
        <w:t>районном</w:t>
      </w:r>
      <w:r w:rsidRPr="009810D7">
        <w:rPr>
          <w:sz w:val="28"/>
        </w:rPr>
        <w:t xml:space="preserve"> уровне такие случаи предлагается устанавливать </w:t>
      </w:r>
      <w:r w:rsidR="009810D7" w:rsidRPr="009810D7">
        <w:rPr>
          <w:sz w:val="28"/>
        </w:rPr>
        <w:t>решением</w:t>
      </w:r>
      <w:r w:rsidRPr="009810D7">
        <w:rPr>
          <w:sz w:val="28"/>
        </w:rPr>
        <w:t xml:space="preserve"> о бюджете на основании нормативного правового акта Правительства Российской Федерации и правовых актов главных распорядителей средств бюджета</w:t>
      </w:r>
      <w:r w:rsidR="009810D7" w:rsidRPr="009810D7">
        <w:rPr>
          <w:sz w:val="28"/>
        </w:rPr>
        <w:t xml:space="preserve"> Орловского района</w:t>
      </w:r>
      <w:r w:rsidRPr="009810D7">
        <w:rPr>
          <w:sz w:val="28"/>
        </w:rPr>
        <w:t>.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 w:rsidRPr="009810D7">
        <w:rPr>
          <w:sz w:val="28"/>
        </w:rPr>
        <w:t xml:space="preserve">Соответствующие поправки учтены в пункте </w:t>
      </w:r>
      <w:r w:rsidR="009810D7" w:rsidRPr="009810D7">
        <w:rPr>
          <w:sz w:val="28"/>
        </w:rPr>
        <w:t>9</w:t>
      </w:r>
      <w:r w:rsidRPr="009810D7">
        <w:rPr>
          <w:sz w:val="28"/>
        </w:rPr>
        <w:t xml:space="preserve"> части 3 статьи </w:t>
      </w:r>
      <w:r w:rsidR="009810D7" w:rsidRPr="009810D7">
        <w:rPr>
          <w:sz w:val="28"/>
        </w:rPr>
        <w:t>23</w:t>
      </w:r>
      <w:r w:rsidRPr="009810D7">
        <w:rPr>
          <w:sz w:val="28"/>
        </w:rPr>
        <w:t xml:space="preserve"> </w:t>
      </w:r>
      <w:r w:rsidR="009810D7" w:rsidRPr="009810D7">
        <w:rPr>
          <w:sz w:val="28"/>
        </w:rPr>
        <w:t>Решения</w:t>
      </w:r>
      <w:r w:rsidRPr="009810D7">
        <w:rPr>
          <w:sz w:val="28"/>
        </w:rPr>
        <w:t xml:space="preserve"> № </w:t>
      </w:r>
      <w:r w:rsidR="009810D7" w:rsidRPr="009810D7">
        <w:rPr>
          <w:sz w:val="28"/>
        </w:rPr>
        <w:t>170</w:t>
      </w:r>
      <w:r w:rsidRPr="009810D7">
        <w:rPr>
          <w:sz w:val="28"/>
        </w:rPr>
        <w:t>.</w:t>
      </w:r>
    </w:p>
    <w:p w:rsidR="00ED7CE1" w:rsidRDefault="00ED7CE1">
      <w:pPr>
        <w:widowControl w:val="0"/>
        <w:spacing w:line="228" w:lineRule="auto"/>
        <w:ind w:firstLine="709"/>
        <w:jc w:val="both"/>
        <w:rPr>
          <w:sz w:val="28"/>
        </w:rPr>
      </w:pPr>
    </w:p>
    <w:p w:rsidR="00ED7CE1" w:rsidRDefault="00ED7CE1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2.По заключению Контрольно-счетного органа Орловского района и в соответствии со ст.152 Бюджетного кодекса РФ внести изменения в перечень участников бюджетного процесса.</w:t>
      </w:r>
    </w:p>
    <w:p w:rsidR="00ED7CE1" w:rsidRDefault="00ED7CE1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 xml:space="preserve">Соответствующие поправки учтены в статье </w:t>
      </w:r>
      <w:r w:rsidR="00153F44">
        <w:rPr>
          <w:sz w:val="28"/>
        </w:rPr>
        <w:t>9</w:t>
      </w:r>
      <w:r>
        <w:rPr>
          <w:sz w:val="28"/>
        </w:rPr>
        <w:t xml:space="preserve"> Решения №170.</w:t>
      </w:r>
    </w:p>
    <w:p w:rsidR="008750F6" w:rsidRDefault="00ED7CE1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1E7DBF">
        <w:rPr>
          <w:sz w:val="28"/>
        </w:rPr>
        <w:t>. Федеральным законом от 04.08.2023 № 416-ФЗ внесены изменения          в</w:t>
      </w:r>
      <w:r w:rsidR="001E7DBF">
        <w:t> </w:t>
      </w:r>
      <w:r w:rsidR="001E7DBF">
        <w:rPr>
          <w:sz w:val="28"/>
        </w:rPr>
        <w:t>статью</w:t>
      </w:r>
      <w:r w:rsidR="001E7DBF">
        <w:t> </w:t>
      </w:r>
      <w:r w:rsidR="001E7DBF">
        <w:rPr>
          <w:sz w:val="28"/>
        </w:rPr>
        <w:t>179</w:t>
      </w:r>
      <w:r w:rsidR="001E7DBF">
        <w:t> </w:t>
      </w:r>
      <w:r w:rsidR="001E7DBF">
        <w:rPr>
          <w:sz w:val="28"/>
        </w:rPr>
        <w:t xml:space="preserve">«Государственные программы Российской Федерации, </w:t>
      </w:r>
      <w:r w:rsidR="001E7DBF">
        <w:rPr>
          <w:spacing w:val="-20"/>
          <w:sz w:val="28"/>
        </w:rPr>
        <w:t>государственны</w:t>
      </w:r>
      <w:r w:rsidR="001E7DBF">
        <w:rPr>
          <w:sz w:val="28"/>
        </w:rPr>
        <w:t>е программы субъекта Российской Федерации, муниципальные программы»</w:t>
      </w:r>
      <w:r w:rsidR="007F7A3F">
        <w:rPr>
          <w:sz w:val="28"/>
        </w:rPr>
        <w:t xml:space="preserve">. </w:t>
      </w:r>
      <w:r w:rsidR="001E7DBF">
        <w:rPr>
          <w:sz w:val="28"/>
        </w:rPr>
        <w:t xml:space="preserve">В соответствии с данными изменениями предлагается уточнить </w:t>
      </w:r>
      <w:r w:rsidR="001E7DBF" w:rsidRPr="009810D7">
        <w:rPr>
          <w:sz w:val="28"/>
        </w:rPr>
        <w:t>редакцию статьи 2</w:t>
      </w:r>
      <w:r w:rsidR="007F7A3F" w:rsidRPr="009810D7">
        <w:rPr>
          <w:sz w:val="28"/>
        </w:rPr>
        <w:t>0</w:t>
      </w:r>
      <w:r w:rsidR="001E7DBF" w:rsidRPr="009810D7">
        <w:rPr>
          <w:sz w:val="28"/>
        </w:rPr>
        <w:t xml:space="preserve"> </w:t>
      </w:r>
      <w:r w:rsidR="007F7A3F" w:rsidRPr="009810D7">
        <w:rPr>
          <w:sz w:val="28"/>
        </w:rPr>
        <w:t>Решения</w:t>
      </w:r>
      <w:r w:rsidR="001E7DBF" w:rsidRPr="009810D7">
        <w:rPr>
          <w:sz w:val="28"/>
        </w:rPr>
        <w:t xml:space="preserve"> № </w:t>
      </w:r>
      <w:r w:rsidR="007F7A3F" w:rsidRPr="009810D7">
        <w:rPr>
          <w:sz w:val="28"/>
        </w:rPr>
        <w:t>170</w:t>
      </w:r>
      <w:r w:rsidR="001E7DBF" w:rsidRPr="009810D7">
        <w:rPr>
          <w:sz w:val="28"/>
        </w:rPr>
        <w:t xml:space="preserve">, в том числе в части срока приведения параметров </w:t>
      </w:r>
      <w:r w:rsidR="007F7A3F" w:rsidRPr="009810D7">
        <w:rPr>
          <w:sz w:val="28"/>
        </w:rPr>
        <w:t>муниципальных</w:t>
      </w:r>
      <w:r w:rsidR="007F7A3F">
        <w:rPr>
          <w:sz w:val="28"/>
        </w:rPr>
        <w:t xml:space="preserve"> </w:t>
      </w:r>
      <w:r w:rsidR="001E7DBF">
        <w:rPr>
          <w:sz w:val="28"/>
        </w:rPr>
        <w:t xml:space="preserve">программ </w:t>
      </w:r>
      <w:r w:rsidR="007F7A3F">
        <w:rPr>
          <w:sz w:val="28"/>
        </w:rPr>
        <w:t>Орловского района</w:t>
      </w:r>
      <w:r w:rsidR="001E7DBF">
        <w:rPr>
          <w:sz w:val="28"/>
        </w:rPr>
        <w:t xml:space="preserve"> в соответствие с </w:t>
      </w:r>
      <w:r w:rsidR="007F7A3F">
        <w:rPr>
          <w:sz w:val="28"/>
        </w:rPr>
        <w:t>решением</w:t>
      </w:r>
      <w:r w:rsidR="001E7DBF">
        <w:rPr>
          <w:sz w:val="28"/>
        </w:rPr>
        <w:t xml:space="preserve"> о бюджете на очередной финансовый год и плановый период (не позднее 1 апреля), а также исключить статью 2</w:t>
      </w:r>
      <w:r w:rsidR="007F7A3F">
        <w:rPr>
          <w:sz w:val="28"/>
        </w:rPr>
        <w:t>1</w:t>
      </w:r>
      <w:r w:rsidR="001E7DBF">
        <w:rPr>
          <w:sz w:val="28"/>
        </w:rPr>
        <w:t xml:space="preserve"> «Ведомственные целевые программы».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Кроме того, Федеральным законом от 04.08.2023 № 416-ФЗ уточнена редакция Бюджетного кодекса в части положений о бюджетной классификации.</w:t>
      </w:r>
    </w:p>
    <w:p w:rsidR="008750F6" w:rsidRDefault="001E7DBF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В частности, определены случаи утверждения и изменения Министерством финансов Российской Федерации нормативных правовых актов, регулирующих вопросы составления и применения бюджетной классификации, и установлено, что</w:t>
      </w:r>
      <w:r>
        <w:t> </w:t>
      </w:r>
      <w:r>
        <w:rPr>
          <w:sz w:val="28"/>
        </w:rPr>
        <w:t xml:space="preserve">указанные правовые акты обратной силы не имеют, за исключением случаев внесения изменений в бюджетную классификацию, обусловленных внесением изменений в сводную бюджетную роспись федерального бюджета. 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Учитывая, что положения, аналогичные положениям части 2 статьи 18, части</w:t>
      </w:r>
      <w:r>
        <w:t> </w:t>
      </w:r>
      <w:r>
        <w:rPr>
          <w:sz w:val="28"/>
        </w:rPr>
        <w:t>4 статьи 21 Бюджетной кодекса, содержатся</w:t>
      </w:r>
      <w:r w:rsidR="00691D65">
        <w:rPr>
          <w:sz w:val="28"/>
        </w:rPr>
        <w:t xml:space="preserve"> в</w:t>
      </w:r>
      <w:r>
        <w:rPr>
          <w:sz w:val="28"/>
        </w:rPr>
        <w:t xml:space="preserve"> статье 4 </w:t>
      </w:r>
      <w:r w:rsidR="007F7A3F">
        <w:rPr>
          <w:sz w:val="28"/>
        </w:rPr>
        <w:t>Решения</w:t>
      </w:r>
      <w:r>
        <w:rPr>
          <w:sz w:val="28"/>
        </w:rPr>
        <w:t xml:space="preserve"> № </w:t>
      </w:r>
      <w:r w:rsidR="007F7A3F">
        <w:rPr>
          <w:sz w:val="28"/>
        </w:rPr>
        <w:t>170</w:t>
      </w:r>
      <w:r>
        <w:rPr>
          <w:sz w:val="28"/>
        </w:rPr>
        <w:t>, проектом предлагается учесть соответствующие изменения.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Также Федеральным законом от 04.08.2023 № 416-ФЗ до 1 января 2024 года приостановлено действие пункта 3 статьи 110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«Программа государственных внутренних заимствований субъекта Российской Федерации (муниципальных внутренних заимствований)» Бюджетного кодекса, согласно которому программа </w:t>
      </w:r>
      <w:r w:rsidR="007F7A3F">
        <w:rPr>
          <w:sz w:val="28"/>
        </w:rPr>
        <w:t>муниципальных</w:t>
      </w:r>
      <w:r>
        <w:rPr>
          <w:sz w:val="28"/>
        </w:rPr>
        <w:t xml:space="preserve"> внутренних заимствований является приложением к </w:t>
      </w:r>
      <w:r w:rsidR="007F7A3F">
        <w:rPr>
          <w:sz w:val="28"/>
        </w:rPr>
        <w:t>решению</w:t>
      </w:r>
      <w:r>
        <w:rPr>
          <w:sz w:val="28"/>
        </w:rPr>
        <w:t xml:space="preserve"> о бюджете. </w:t>
      </w:r>
    </w:p>
    <w:p w:rsidR="008750F6" w:rsidRDefault="001E7DBF">
      <w:pPr>
        <w:widowControl w:val="0"/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 xml:space="preserve">Статьей </w:t>
      </w:r>
      <w:r w:rsidR="007F7A3F">
        <w:rPr>
          <w:sz w:val="28"/>
        </w:rPr>
        <w:t>23</w:t>
      </w:r>
      <w:r>
        <w:rPr>
          <w:sz w:val="28"/>
        </w:rPr>
        <w:t xml:space="preserve"> «</w:t>
      </w:r>
      <w:r w:rsidR="007F7A3F" w:rsidRPr="007F7A3F">
        <w:rPr>
          <w:sz w:val="28"/>
          <w:szCs w:val="28"/>
        </w:rPr>
        <w:t>Состав показателей, предусматриваемых в Решении о бюджете Орловского района на очередной финансовый год и плановый период</w:t>
      </w:r>
      <w:r w:rsidRPr="007F7A3F">
        <w:rPr>
          <w:sz w:val="28"/>
        </w:rPr>
        <w:t>»</w:t>
      </w:r>
      <w:r>
        <w:rPr>
          <w:sz w:val="28"/>
        </w:rPr>
        <w:t xml:space="preserve"> </w:t>
      </w:r>
      <w:r w:rsidR="007F7A3F">
        <w:rPr>
          <w:sz w:val="28"/>
        </w:rPr>
        <w:t>Решения</w:t>
      </w:r>
      <w:r>
        <w:rPr>
          <w:sz w:val="28"/>
        </w:rPr>
        <w:t xml:space="preserve"> № </w:t>
      </w:r>
      <w:r w:rsidR="007F7A3F">
        <w:rPr>
          <w:sz w:val="28"/>
        </w:rPr>
        <w:t>170</w:t>
      </w:r>
      <w:r>
        <w:rPr>
          <w:sz w:val="28"/>
        </w:rPr>
        <w:t xml:space="preserve"> определено, что в составе показателей, предусмотренных проектом </w:t>
      </w:r>
      <w:r w:rsidR="007F7A3F">
        <w:rPr>
          <w:sz w:val="28"/>
        </w:rPr>
        <w:t>решения</w:t>
      </w:r>
      <w:r>
        <w:rPr>
          <w:sz w:val="28"/>
        </w:rPr>
        <w:t xml:space="preserve"> </w:t>
      </w:r>
      <w:r w:rsidR="007F7A3F">
        <w:rPr>
          <w:sz w:val="28"/>
        </w:rPr>
        <w:t>о</w:t>
      </w:r>
      <w:r>
        <w:rPr>
          <w:sz w:val="28"/>
        </w:rPr>
        <w:t xml:space="preserve"> бюджете на очередной финансовый год и плановый период, отдельным приложением к проекту бюджета утверждается </w:t>
      </w:r>
      <w:r w:rsidR="008E1CCC">
        <w:rPr>
          <w:sz w:val="28"/>
        </w:rPr>
        <w:t>п</w:t>
      </w:r>
      <w:r w:rsidR="008E1CCC" w:rsidRPr="00B13231">
        <w:rPr>
          <w:sz w:val="28"/>
          <w:szCs w:val="28"/>
        </w:rPr>
        <w:t>рограмма</w:t>
      </w:r>
      <w:r w:rsidR="008E1CCC">
        <w:rPr>
          <w:sz w:val="28"/>
          <w:szCs w:val="28"/>
        </w:rPr>
        <w:t xml:space="preserve"> муниципальных внутренних заимствований Орловского района, программа муниципальных</w:t>
      </w:r>
      <w:r w:rsidR="008E1CCC" w:rsidRPr="00B13231">
        <w:rPr>
          <w:sz w:val="28"/>
          <w:szCs w:val="28"/>
        </w:rPr>
        <w:t xml:space="preserve"> гарантий </w:t>
      </w:r>
      <w:r w:rsidR="008E1CCC">
        <w:rPr>
          <w:sz w:val="28"/>
          <w:szCs w:val="28"/>
        </w:rPr>
        <w:t>Орловского района</w:t>
      </w:r>
      <w:r w:rsidR="008E1CCC" w:rsidRPr="00B13231">
        <w:rPr>
          <w:sz w:val="28"/>
          <w:szCs w:val="28"/>
        </w:rPr>
        <w:t xml:space="preserve"> на очередной финансовый год и плановый период</w:t>
      </w:r>
      <w:r>
        <w:rPr>
          <w:sz w:val="28"/>
        </w:rPr>
        <w:t xml:space="preserve">. </w:t>
      </w:r>
    </w:p>
    <w:p w:rsidR="008750F6" w:rsidRPr="008E1CCC" w:rsidRDefault="001E7DBF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В связи </w:t>
      </w:r>
      <w:r w:rsidRPr="008E1CCC">
        <w:rPr>
          <w:b w:val="0"/>
        </w:rPr>
        <w:t xml:space="preserve">с этим необходимо внести соответствующие изменения в статью </w:t>
      </w:r>
      <w:r w:rsidR="007F7A3F" w:rsidRPr="008E1CCC">
        <w:rPr>
          <w:b w:val="0"/>
        </w:rPr>
        <w:t>47</w:t>
      </w:r>
      <w:r w:rsidR="007F7A3F" w:rsidRPr="008E1CCC">
        <w:rPr>
          <w:b w:val="0"/>
          <w:vertAlign w:val="superscript"/>
        </w:rPr>
        <w:t>1</w:t>
      </w:r>
      <w:r w:rsidRPr="008E1CCC">
        <w:rPr>
          <w:b w:val="0"/>
          <w:vertAlign w:val="superscript"/>
        </w:rPr>
        <w:t xml:space="preserve"> </w:t>
      </w:r>
      <w:r w:rsidR="007F7A3F" w:rsidRPr="008E1CCC">
        <w:rPr>
          <w:b w:val="0"/>
        </w:rPr>
        <w:t>Решения</w:t>
      </w:r>
      <w:r w:rsidRPr="008E1CCC">
        <w:rPr>
          <w:b w:val="0"/>
        </w:rPr>
        <w:t xml:space="preserve"> № </w:t>
      </w:r>
      <w:r w:rsidR="007F7A3F" w:rsidRPr="008E1CCC">
        <w:rPr>
          <w:b w:val="0"/>
        </w:rPr>
        <w:t>170</w:t>
      </w:r>
      <w:r w:rsidRPr="008E1CCC">
        <w:rPr>
          <w:b w:val="0"/>
        </w:rPr>
        <w:t xml:space="preserve"> в части приостановления до 1 января 2024 года действия части 4 статьи </w:t>
      </w:r>
      <w:r w:rsidR="008E1CCC" w:rsidRPr="008E1CCC">
        <w:rPr>
          <w:b w:val="0"/>
        </w:rPr>
        <w:t>23</w:t>
      </w:r>
      <w:r w:rsidRPr="008E1CCC">
        <w:rPr>
          <w:b w:val="0"/>
        </w:rPr>
        <w:t xml:space="preserve"> в отношении</w:t>
      </w:r>
      <w:r w:rsidR="008E1CCC" w:rsidRPr="008E1CCC">
        <w:rPr>
          <w:b w:val="0"/>
          <w:szCs w:val="28"/>
        </w:rPr>
        <w:t xml:space="preserve"> п</w:t>
      </w:r>
      <w:r w:rsidR="008E1CCC">
        <w:rPr>
          <w:b w:val="0"/>
          <w:szCs w:val="28"/>
        </w:rPr>
        <w:t>рограммы</w:t>
      </w:r>
      <w:r w:rsidR="008E1CCC" w:rsidRPr="008E1CCC">
        <w:rPr>
          <w:b w:val="0"/>
          <w:szCs w:val="28"/>
        </w:rPr>
        <w:t xml:space="preserve"> муниципальных внутренних заимствований Орловского райо</w:t>
      </w:r>
      <w:r w:rsidR="008E1CCC">
        <w:rPr>
          <w:b w:val="0"/>
          <w:szCs w:val="28"/>
        </w:rPr>
        <w:t>на, программы</w:t>
      </w:r>
      <w:r w:rsidR="008E1CCC" w:rsidRPr="008E1CCC">
        <w:rPr>
          <w:b w:val="0"/>
          <w:szCs w:val="28"/>
        </w:rPr>
        <w:t xml:space="preserve"> муниципальных гарантий Орловского района на очередной финансовый год и плановый период</w:t>
      </w:r>
      <w:r w:rsidRPr="008E1CCC">
        <w:rPr>
          <w:b w:val="0"/>
        </w:rPr>
        <w:t>.</w:t>
      </w:r>
    </w:p>
    <w:p w:rsidR="008750F6" w:rsidRDefault="001E7DBF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  <w:r>
        <w:rPr>
          <w:b w:val="0"/>
        </w:rPr>
        <w:t>Принятие проекта не потребует материальных затрат.</w:t>
      </w:r>
    </w:p>
    <w:tbl>
      <w:tblPr>
        <w:tblW w:w="0" w:type="auto"/>
        <w:tblLayout w:type="fixed"/>
        <w:tblLook w:val="04A0"/>
      </w:tblPr>
      <w:tblGrid>
        <w:gridCol w:w="3576"/>
        <w:gridCol w:w="6629"/>
      </w:tblGrid>
      <w:tr w:rsidR="008750F6">
        <w:tc>
          <w:tcPr>
            <w:tcW w:w="3576" w:type="dxa"/>
          </w:tcPr>
          <w:p w:rsidR="008E1CCC" w:rsidRDefault="008E1CCC">
            <w:pPr>
              <w:jc w:val="center"/>
              <w:rPr>
                <w:sz w:val="28"/>
              </w:rPr>
            </w:pPr>
          </w:p>
          <w:p w:rsidR="008750F6" w:rsidRDefault="007F7A3F">
            <w:pPr>
              <w:jc w:val="center"/>
            </w:pPr>
            <w:r>
              <w:rPr>
                <w:sz w:val="28"/>
              </w:rPr>
              <w:t>Заведующий финансовым отделом Администрации Орловского района</w:t>
            </w:r>
          </w:p>
        </w:tc>
        <w:tc>
          <w:tcPr>
            <w:tcW w:w="6629" w:type="dxa"/>
          </w:tcPr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8750F6" w:rsidRDefault="007F7A3F">
            <w:pPr>
              <w:tabs>
                <w:tab w:val="left" w:pos="5205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Е.А.Лячина</w:t>
            </w:r>
          </w:p>
        </w:tc>
      </w:tr>
    </w:tbl>
    <w:p w:rsidR="008750F6" w:rsidRDefault="008750F6"/>
    <w:sectPr w:rsidR="008750F6" w:rsidSect="008E1CCC">
      <w:headerReference w:type="default" r:id="rId6"/>
      <w:pgSz w:w="11906" w:h="16838"/>
      <w:pgMar w:top="709" w:right="567" w:bottom="1134" w:left="1134" w:header="425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165" w:rsidRDefault="00386165" w:rsidP="008750F6">
      <w:r>
        <w:separator/>
      </w:r>
    </w:p>
  </w:endnote>
  <w:endnote w:type="continuationSeparator" w:id="1">
    <w:p w:rsidR="00386165" w:rsidRDefault="00386165" w:rsidP="0087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165" w:rsidRDefault="00386165" w:rsidP="008750F6">
      <w:r>
        <w:separator/>
      </w:r>
    </w:p>
  </w:footnote>
  <w:footnote w:type="continuationSeparator" w:id="1">
    <w:p w:rsidR="00386165" w:rsidRDefault="00386165" w:rsidP="0087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6" w:rsidRDefault="00DF30C3">
    <w:pPr>
      <w:framePr w:wrap="around" w:vAnchor="text" w:hAnchor="margin" w:y="1"/>
    </w:pPr>
    <w:r>
      <w:fldChar w:fldCharType="begin"/>
    </w:r>
    <w:r w:rsidR="001E7DBF">
      <w:instrText>PAGE \* Arabic</w:instrText>
    </w:r>
    <w:r>
      <w:fldChar w:fldCharType="separate"/>
    </w:r>
    <w:r w:rsidR="00153F44">
      <w:rPr>
        <w:noProof/>
      </w:rPr>
      <w:t>2</w:t>
    </w:r>
    <w:r>
      <w:fldChar w:fldCharType="end"/>
    </w:r>
  </w:p>
  <w:p w:rsidR="008750F6" w:rsidRDefault="008750F6">
    <w:pPr>
      <w:pStyle w:val="a7"/>
      <w:jc w:val="center"/>
    </w:pPr>
  </w:p>
  <w:p w:rsidR="008750F6" w:rsidRDefault="008750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0F6"/>
    <w:rsid w:val="00001044"/>
    <w:rsid w:val="0015140E"/>
    <w:rsid w:val="00153F44"/>
    <w:rsid w:val="001E7DBF"/>
    <w:rsid w:val="00386165"/>
    <w:rsid w:val="00455B59"/>
    <w:rsid w:val="00591914"/>
    <w:rsid w:val="006627B3"/>
    <w:rsid w:val="00691D65"/>
    <w:rsid w:val="007A6564"/>
    <w:rsid w:val="007F7A3F"/>
    <w:rsid w:val="0082706A"/>
    <w:rsid w:val="008750F6"/>
    <w:rsid w:val="008E1CCC"/>
    <w:rsid w:val="009810D7"/>
    <w:rsid w:val="00A26757"/>
    <w:rsid w:val="00A67333"/>
    <w:rsid w:val="00DF30C3"/>
    <w:rsid w:val="00E656E7"/>
    <w:rsid w:val="00ED7BB6"/>
    <w:rsid w:val="00ED7CE1"/>
    <w:rsid w:val="00F1747E"/>
    <w:rsid w:val="00F32BC0"/>
    <w:rsid w:val="00FD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0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750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750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750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0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0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750F6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  <w:rsid w:val="008750F6"/>
  </w:style>
  <w:style w:type="paragraph" w:styleId="21">
    <w:name w:val="toc 2"/>
    <w:next w:val="a"/>
    <w:link w:val="22"/>
    <w:uiPriority w:val="39"/>
    <w:rsid w:val="008750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0F6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  <w:rsid w:val="008750F6"/>
  </w:style>
  <w:style w:type="character" w:customStyle="1" w:styleId="14">
    <w:name w:val="Основной шрифт абзаца1"/>
    <w:link w:val="13"/>
    <w:rsid w:val="008750F6"/>
  </w:style>
  <w:style w:type="paragraph" w:styleId="41">
    <w:name w:val="toc 4"/>
    <w:next w:val="a"/>
    <w:link w:val="42"/>
    <w:uiPriority w:val="39"/>
    <w:rsid w:val="008750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0F6"/>
    <w:rPr>
      <w:rFonts w:ascii="XO Thames" w:hAnsi="XO Thames"/>
      <w:sz w:val="28"/>
    </w:rPr>
  </w:style>
  <w:style w:type="paragraph" w:customStyle="1" w:styleId="Default">
    <w:name w:val="Default"/>
    <w:link w:val="Default0"/>
    <w:rsid w:val="008750F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8750F6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8750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0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750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0F6"/>
    <w:rPr>
      <w:rFonts w:ascii="XO Thames" w:hAnsi="XO Thames"/>
      <w:sz w:val="28"/>
    </w:rPr>
  </w:style>
  <w:style w:type="paragraph" w:customStyle="1" w:styleId="15">
    <w:name w:val="Гиперссылка1"/>
    <w:basedOn w:val="13"/>
    <w:link w:val="16"/>
    <w:rsid w:val="008750F6"/>
    <w:rPr>
      <w:color w:val="0000FF"/>
      <w:u w:val="single"/>
    </w:rPr>
  </w:style>
  <w:style w:type="character" w:customStyle="1" w:styleId="16">
    <w:name w:val="Гиперссылка1"/>
    <w:basedOn w:val="14"/>
    <w:link w:val="15"/>
    <w:rsid w:val="008750F6"/>
    <w:rPr>
      <w:color w:val="0000FF"/>
      <w:u w:val="single"/>
    </w:rPr>
  </w:style>
  <w:style w:type="paragraph" w:styleId="a3">
    <w:name w:val="List Paragraph"/>
    <w:basedOn w:val="a"/>
    <w:link w:val="a4"/>
    <w:rsid w:val="008750F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8750F6"/>
  </w:style>
  <w:style w:type="paragraph" w:customStyle="1" w:styleId="17">
    <w:name w:val="Обычный1"/>
    <w:link w:val="18"/>
    <w:rsid w:val="008750F6"/>
    <w:rPr>
      <w:rFonts w:ascii="Times New Roman" w:hAnsi="Times New Roman"/>
      <w:sz w:val="24"/>
    </w:rPr>
  </w:style>
  <w:style w:type="character" w:customStyle="1" w:styleId="18">
    <w:name w:val="Обычный1"/>
    <w:link w:val="17"/>
    <w:rsid w:val="008750F6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8750F6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8750F6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8750F6"/>
    <w:rPr>
      <w:rFonts w:ascii="Courier New" w:hAnsi="Courier New"/>
      <w:sz w:val="20"/>
    </w:rPr>
  </w:style>
  <w:style w:type="paragraph" w:customStyle="1" w:styleId="a5">
    <w:name w:val="Знак"/>
    <w:basedOn w:val="a"/>
    <w:link w:val="a6"/>
    <w:rsid w:val="008750F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sid w:val="008750F6"/>
    <w:rPr>
      <w:rFonts w:ascii="Verdana" w:hAnsi="Verdana"/>
      <w:sz w:val="20"/>
    </w:rPr>
  </w:style>
  <w:style w:type="paragraph" w:styleId="a7">
    <w:name w:val="header"/>
    <w:basedOn w:val="a"/>
    <w:link w:val="a8"/>
    <w:rsid w:val="008750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750F6"/>
  </w:style>
  <w:style w:type="paragraph" w:customStyle="1" w:styleId="19">
    <w:name w:val="Основной шрифт абзаца1"/>
    <w:link w:val="1a"/>
    <w:rsid w:val="008750F6"/>
  </w:style>
  <w:style w:type="character" w:customStyle="1" w:styleId="1a">
    <w:name w:val="Основной шрифт абзаца1"/>
    <w:link w:val="19"/>
    <w:rsid w:val="008750F6"/>
  </w:style>
  <w:style w:type="paragraph" w:styleId="31">
    <w:name w:val="toc 3"/>
    <w:next w:val="a"/>
    <w:link w:val="32"/>
    <w:uiPriority w:val="39"/>
    <w:rsid w:val="008750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0F6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8750F6"/>
  </w:style>
  <w:style w:type="character" w:customStyle="1" w:styleId="1c">
    <w:name w:val="Основной шрифт абзаца1"/>
    <w:link w:val="1b"/>
    <w:rsid w:val="008750F6"/>
  </w:style>
  <w:style w:type="paragraph" w:styleId="23">
    <w:name w:val="Body Text 2"/>
    <w:basedOn w:val="a"/>
    <w:link w:val="24"/>
    <w:rsid w:val="008750F6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8750F6"/>
  </w:style>
  <w:style w:type="paragraph" w:customStyle="1" w:styleId="1d">
    <w:name w:val="Обычный1"/>
    <w:link w:val="1e"/>
    <w:rsid w:val="008750F6"/>
    <w:rPr>
      <w:rFonts w:ascii="Times New Roman" w:hAnsi="Times New Roman"/>
      <w:sz w:val="24"/>
    </w:rPr>
  </w:style>
  <w:style w:type="character" w:customStyle="1" w:styleId="1e">
    <w:name w:val="Обычный1"/>
    <w:link w:val="1d"/>
    <w:rsid w:val="008750F6"/>
    <w:rPr>
      <w:rFonts w:ascii="Times New Roman" w:hAnsi="Times New Roman"/>
      <w:sz w:val="24"/>
    </w:rPr>
  </w:style>
  <w:style w:type="paragraph" w:styleId="a9">
    <w:name w:val="Body Text"/>
    <w:basedOn w:val="a"/>
    <w:link w:val="aa"/>
    <w:rsid w:val="008750F6"/>
    <w:pPr>
      <w:jc w:val="center"/>
    </w:pPr>
    <w:rPr>
      <w:sz w:val="28"/>
    </w:rPr>
  </w:style>
  <w:style w:type="character" w:customStyle="1" w:styleId="aa">
    <w:name w:val="Основной текст Знак"/>
    <w:basedOn w:val="1"/>
    <w:link w:val="a9"/>
    <w:rsid w:val="008750F6"/>
    <w:rPr>
      <w:sz w:val="28"/>
    </w:rPr>
  </w:style>
  <w:style w:type="paragraph" w:customStyle="1" w:styleId="1f">
    <w:name w:val="Номер страницы1"/>
    <w:basedOn w:val="13"/>
    <w:link w:val="1f0"/>
    <w:rsid w:val="008750F6"/>
  </w:style>
  <w:style w:type="character" w:customStyle="1" w:styleId="1f0">
    <w:name w:val="Номер страницы1"/>
    <w:basedOn w:val="14"/>
    <w:link w:val="1f"/>
    <w:rsid w:val="008750F6"/>
  </w:style>
  <w:style w:type="character" w:customStyle="1" w:styleId="50">
    <w:name w:val="Заголовок 5 Знак"/>
    <w:link w:val="5"/>
    <w:rsid w:val="008750F6"/>
    <w:rPr>
      <w:rFonts w:ascii="XO Thames" w:hAnsi="XO Thames"/>
      <w:b/>
    </w:rPr>
  </w:style>
  <w:style w:type="character" w:customStyle="1" w:styleId="11">
    <w:name w:val="Заголовок 1 Знак"/>
    <w:link w:val="10"/>
    <w:rsid w:val="008750F6"/>
    <w:rPr>
      <w:rFonts w:ascii="XO Thames" w:hAnsi="XO Thames"/>
      <w:b/>
      <w:sz w:val="32"/>
    </w:rPr>
  </w:style>
  <w:style w:type="paragraph" w:customStyle="1" w:styleId="25">
    <w:name w:val="Гиперссылка2"/>
    <w:link w:val="ab"/>
    <w:rsid w:val="008750F6"/>
    <w:rPr>
      <w:color w:val="0000FF"/>
      <w:u w:val="single"/>
    </w:rPr>
  </w:style>
  <w:style w:type="character" w:styleId="ab">
    <w:name w:val="Hyperlink"/>
    <w:link w:val="25"/>
    <w:rsid w:val="008750F6"/>
    <w:rPr>
      <w:color w:val="0000FF"/>
      <w:u w:val="single"/>
    </w:rPr>
  </w:style>
  <w:style w:type="paragraph" w:customStyle="1" w:styleId="Footnote">
    <w:name w:val="Footnote"/>
    <w:link w:val="Footnote0"/>
    <w:rsid w:val="008750F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750F6"/>
    <w:rPr>
      <w:rFonts w:ascii="XO Thames" w:hAnsi="XO Thames"/>
    </w:rPr>
  </w:style>
  <w:style w:type="paragraph" w:styleId="1f1">
    <w:name w:val="toc 1"/>
    <w:next w:val="a"/>
    <w:link w:val="1f2"/>
    <w:uiPriority w:val="39"/>
    <w:rsid w:val="008750F6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8750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750F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750F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750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0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750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0F6"/>
    <w:rPr>
      <w:rFonts w:ascii="XO Thames" w:hAnsi="XO Thames"/>
      <w:sz w:val="28"/>
    </w:rPr>
  </w:style>
  <w:style w:type="paragraph" w:customStyle="1" w:styleId="26">
    <w:name w:val="Гиперссылка2"/>
    <w:link w:val="27"/>
    <w:rsid w:val="008750F6"/>
    <w:rPr>
      <w:color w:val="0000FF"/>
      <w:u w:val="single"/>
    </w:rPr>
  </w:style>
  <w:style w:type="character" w:customStyle="1" w:styleId="27">
    <w:name w:val="Гиперссылка2"/>
    <w:link w:val="26"/>
    <w:rsid w:val="008750F6"/>
    <w:rPr>
      <w:color w:val="0000FF"/>
      <w:u w:val="single"/>
    </w:rPr>
  </w:style>
  <w:style w:type="paragraph" w:styleId="51">
    <w:name w:val="toc 5"/>
    <w:next w:val="a"/>
    <w:link w:val="52"/>
    <w:uiPriority w:val="39"/>
    <w:rsid w:val="008750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0F6"/>
    <w:rPr>
      <w:rFonts w:ascii="XO Thames" w:hAnsi="XO Thames"/>
      <w:sz w:val="28"/>
    </w:rPr>
  </w:style>
  <w:style w:type="paragraph" w:styleId="ac">
    <w:name w:val="Balloon Text"/>
    <w:basedOn w:val="a"/>
    <w:link w:val="ad"/>
    <w:rsid w:val="008750F6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8750F6"/>
    <w:rPr>
      <w:rFonts w:ascii="Tahoma" w:hAnsi="Tahoma"/>
      <w:sz w:val="16"/>
    </w:rPr>
  </w:style>
  <w:style w:type="paragraph" w:styleId="ae">
    <w:name w:val="footer"/>
    <w:basedOn w:val="a"/>
    <w:link w:val="af"/>
    <w:rsid w:val="00875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8750F6"/>
  </w:style>
  <w:style w:type="paragraph" w:styleId="af0">
    <w:name w:val="Body Text Indent"/>
    <w:basedOn w:val="a"/>
    <w:link w:val="af1"/>
    <w:rsid w:val="008750F6"/>
    <w:pPr>
      <w:ind w:firstLine="720"/>
      <w:jc w:val="both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sid w:val="008750F6"/>
    <w:rPr>
      <w:sz w:val="28"/>
    </w:rPr>
  </w:style>
  <w:style w:type="paragraph" w:customStyle="1" w:styleId="28">
    <w:name w:val="Гиперссылка2"/>
    <w:link w:val="29"/>
    <w:rsid w:val="008750F6"/>
    <w:rPr>
      <w:color w:val="0000FF"/>
      <w:u w:val="single"/>
    </w:rPr>
  </w:style>
  <w:style w:type="character" w:customStyle="1" w:styleId="29">
    <w:name w:val="Гиперссылка2"/>
    <w:link w:val="28"/>
    <w:rsid w:val="008750F6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rsid w:val="008750F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8750F6"/>
    <w:rPr>
      <w:rFonts w:ascii="XO Thames" w:hAnsi="XO Thames"/>
      <w:i/>
      <w:sz w:val="24"/>
    </w:rPr>
  </w:style>
  <w:style w:type="paragraph" w:customStyle="1" w:styleId="1210">
    <w:name w:val="Абзац 1 и 2/10"/>
    <w:basedOn w:val="a"/>
    <w:link w:val="12100"/>
    <w:rsid w:val="008750F6"/>
    <w:pPr>
      <w:spacing w:after="140" w:line="288" w:lineRule="auto"/>
      <w:ind w:firstLine="720"/>
      <w:jc w:val="both"/>
    </w:pPr>
    <w:rPr>
      <w:sz w:val="28"/>
    </w:rPr>
  </w:style>
  <w:style w:type="character" w:customStyle="1" w:styleId="12100">
    <w:name w:val="Абзац 1 и 2/10"/>
    <w:basedOn w:val="1"/>
    <w:link w:val="1210"/>
    <w:rsid w:val="008750F6"/>
    <w:rPr>
      <w:sz w:val="28"/>
    </w:rPr>
  </w:style>
  <w:style w:type="paragraph" w:customStyle="1" w:styleId="ConsPlusTitle">
    <w:name w:val="ConsPlusTitle"/>
    <w:link w:val="ConsPlusTitle0"/>
    <w:rsid w:val="008750F6"/>
    <w:pPr>
      <w:widowControl w:val="0"/>
      <w:spacing w:after="0" w:line="240" w:lineRule="auto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8750F6"/>
    <w:rPr>
      <w:rFonts w:ascii="Times New Roman" w:hAnsi="Times New Roman"/>
      <w:b/>
      <w:sz w:val="28"/>
    </w:rPr>
  </w:style>
  <w:style w:type="paragraph" w:styleId="af4">
    <w:name w:val="Title"/>
    <w:basedOn w:val="a"/>
    <w:link w:val="af5"/>
    <w:qFormat/>
    <w:rsid w:val="008750F6"/>
    <w:pPr>
      <w:jc w:val="center"/>
    </w:pPr>
    <w:rPr>
      <w:sz w:val="28"/>
    </w:rPr>
  </w:style>
  <w:style w:type="character" w:customStyle="1" w:styleId="af5">
    <w:name w:val="Название Знак"/>
    <w:basedOn w:val="1"/>
    <w:link w:val="af4"/>
    <w:rsid w:val="008750F6"/>
    <w:rPr>
      <w:sz w:val="28"/>
    </w:rPr>
  </w:style>
  <w:style w:type="character" w:customStyle="1" w:styleId="40">
    <w:name w:val="Заголовок 4 Знак"/>
    <w:link w:val="4"/>
    <w:rsid w:val="008750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750F6"/>
    <w:rPr>
      <w:rFonts w:ascii="XO Thames" w:hAnsi="XO Thames"/>
      <w:b/>
      <w:sz w:val="28"/>
    </w:rPr>
  </w:style>
  <w:style w:type="paragraph" w:customStyle="1" w:styleId="1f3">
    <w:name w:val="Обычный1"/>
    <w:link w:val="1f4"/>
    <w:rsid w:val="008750F6"/>
    <w:rPr>
      <w:rFonts w:ascii="Times New Roman" w:hAnsi="Times New Roman"/>
      <w:sz w:val="24"/>
    </w:rPr>
  </w:style>
  <w:style w:type="character" w:customStyle="1" w:styleId="1f4">
    <w:name w:val="Обычный1"/>
    <w:link w:val="1f3"/>
    <w:rsid w:val="008750F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8750F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8750F6"/>
    <w:rPr>
      <w:rFonts w:ascii="Times New Roman" w:hAnsi="Times New Roman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2023-10-24T06:28:00Z</cp:lastPrinted>
  <dcterms:created xsi:type="dcterms:W3CDTF">2023-10-20T08:55:00Z</dcterms:created>
  <dcterms:modified xsi:type="dcterms:W3CDTF">2023-10-24T06:59:00Z</dcterms:modified>
</cp:coreProperties>
</file>