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F7" w:rsidRDefault="005C2CF7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76769" w:rsidRPr="008010F8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 федерального стандарта внутреннего </w:t>
      </w:r>
      <w:r w:rsidR="00E552B6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(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E552B6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«Правила составления отчетности о результатах контрольной деятельности», утвержденного постановлением Правительства Российской Федерации от 16.09.2020 № 1478, финансов</w:t>
      </w:r>
      <w:r w:rsidR="00B9387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87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Администрации Орловского района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фин</w:t>
      </w:r>
      <w:r w:rsidR="00B9387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ансовый отдел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подвел итоги контрольной деятельности за соблюдением бюджетного законодательства и законодательства о контрактной системе в сфере закупок за </w:t>
      </w:r>
      <w:r w:rsidR="006D4650" w:rsidRPr="006D46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F29C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0C44C5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2B4D68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858CA" w:rsidRPr="002858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  <w:proofErr w:type="gramEnd"/>
    </w:p>
    <w:p w:rsidR="00176769" w:rsidRPr="008010F8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осуществления внутреннего </w:t>
      </w:r>
      <w:r w:rsidR="00B9387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</w:t>
      </w:r>
      <w:r w:rsidR="00E02B7B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02B7B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01.0</w:t>
      </w:r>
      <w:r w:rsidR="006D4650" w:rsidRPr="006D46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2B7B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в полном объеме.</w:t>
      </w:r>
    </w:p>
    <w:p w:rsidR="00176769" w:rsidRPr="002858CA" w:rsidRDefault="00350CB4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отделом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D4650" w:rsidRPr="006D46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F29C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6D4650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E552B6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858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52B6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6D4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</w:t>
      </w:r>
      <w:r w:rsidR="002858C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том числе </w:t>
      </w:r>
      <w:r w:rsidR="006D4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7700C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</w:t>
      </w:r>
      <w:r w:rsidR="00C6514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мероприяти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9D8" w:rsidRPr="006D39D8" w:rsidRDefault="006D39D8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проверенных средств составил </w:t>
      </w:r>
      <w:r w:rsidR="005B3F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</w:t>
      </w:r>
      <w:r w:rsidR="005B3F1A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29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B3F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76769" w:rsidRPr="008010F8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выявленных нарушений </w:t>
      </w:r>
      <w:r w:rsidR="00612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денежном эквиваленте 0,00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176769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контрольных мероприятий выявлены нарушения в сфере закупок</w:t>
      </w:r>
      <w:r w:rsidR="00E43A83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видами нарушений в сфере закупок, допущенных</w:t>
      </w:r>
      <w:r w:rsidR="00350CB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контроля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явились:</w:t>
      </w:r>
    </w:p>
    <w:p w:rsidR="006129FC" w:rsidRDefault="00F515BA" w:rsidP="006129F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129FC" w:rsidRPr="00F515BA">
        <w:rPr>
          <w:rFonts w:ascii="Times New Roman" w:hAnsi="Times New Roman" w:cs="Times New Roman"/>
          <w:i/>
          <w:sz w:val="24"/>
          <w:szCs w:val="24"/>
        </w:rPr>
        <w:t xml:space="preserve">нарушение </w:t>
      </w:r>
      <w:r w:rsidR="00276EE0" w:rsidRPr="00F515BA">
        <w:rPr>
          <w:rFonts w:ascii="Times New Roman" w:hAnsi="Times New Roman" w:cs="Times New Roman"/>
          <w:i/>
          <w:sz w:val="24"/>
          <w:szCs w:val="24"/>
        </w:rPr>
        <w:t xml:space="preserve">пункта 3.19 методических рекомендаций по применению методов определения цены контракта, заключаемого с единственным поставщиком, утвержденных приказом Министерства  экономического  развития РФ от 02.10.2013 № 567, </w:t>
      </w:r>
      <w:r w:rsidR="006129FC" w:rsidRPr="00F515BA">
        <w:rPr>
          <w:rFonts w:ascii="Times New Roman" w:hAnsi="Times New Roman" w:cs="Times New Roman"/>
          <w:i/>
          <w:sz w:val="24"/>
          <w:szCs w:val="24"/>
        </w:rPr>
        <w:t xml:space="preserve">при формировании цен контрактов учреждением не использовались коммерческие предложения других поставщиков (подрядчиков, исполнителей). </w:t>
      </w:r>
    </w:p>
    <w:p w:rsidR="00F515BA" w:rsidRPr="00F515BA" w:rsidRDefault="00F515BA" w:rsidP="00F515B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в</w:t>
      </w:r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нарушение пункта 24 </w:t>
      </w:r>
      <w:r w:rsidRPr="00F515BA">
        <w:rPr>
          <w:rFonts w:ascii="Times New Roman" w:hAnsi="Times New Roman" w:cs="Times New Roman"/>
          <w:i/>
          <w:sz w:val="24"/>
          <w:szCs w:val="24"/>
        </w:rPr>
        <w:t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утвержденного Постановлением Правительства РФ от 30.09.2019 N 1279 (ред. от 01.12.2021)</w:t>
      </w:r>
      <w:r w:rsidRPr="006E4B3B">
        <w:rPr>
          <w:rFonts w:cs="Arial"/>
        </w:rPr>
        <w:t xml:space="preserve">  </w:t>
      </w:r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корректировка показателей плана-графика закупок на 2021 год,</w:t>
      </w:r>
      <w:proofErr w:type="gramEnd"/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утвержденная</w:t>
      </w:r>
      <w:proofErr w:type="gramEnd"/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приказом директора </w:t>
      </w:r>
      <w:r w:rsidRPr="00F515BA">
        <w:rPr>
          <w:rFonts w:ascii="Times New Roman" w:hAnsi="Times New Roman" w:cs="Times New Roman"/>
          <w:i/>
          <w:sz w:val="24"/>
          <w:szCs w:val="24"/>
        </w:rPr>
        <w:t>МБУ «Управление ГОЧС Орловского района» от 24.05.2021 № 24-о в ЕИС не размещена.</w:t>
      </w:r>
      <w:r w:rsidRPr="00F515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515B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контрольных мероприятий объектам контроля направлен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устранении выявленных нарушений.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прокуратуры, правоохранительные и иные государственные контрольно-надзорные органы матери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направлялись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производства по делам об административных правонарушениях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административной ответственности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F29C4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F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802F39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ответственности </w:t>
      </w:r>
      <w:r w:rsidR="009E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(выговор) </w:t>
      </w:r>
      <w:r w:rsidR="0080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привлечено 1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802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802F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1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5C2CF7" w:rsidRDefault="00176769" w:rsidP="000F32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учитываются при проведении оценки качества финансового менеджмента.</w:t>
      </w:r>
    </w:p>
    <w:p w:rsidR="00176769" w:rsidRPr="004E73FA" w:rsidRDefault="0017676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466D8" w:rsidRDefault="009466D8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9" w:rsidRPr="004E73FA" w:rsidRDefault="00176769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 контрольной деятельности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02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E2E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3503"/>
        <w:gridCol w:w="1634"/>
        <w:gridCol w:w="1783"/>
      </w:tblGrid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176769" w:rsidRPr="004E73FA" w:rsidTr="00581A0F">
        <w:trPr>
          <w:trHeight w:val="857"/>
        </w:trPr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  <w:r w:rsidR="000F32A5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отдел Администрации Орловского района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276EE0" w:rsidP="009E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39D8" w:rsidRPr="006D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9E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7676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E2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F6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</w:t>
            </w:r>
            <w:r w:rsidR="001F69DC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02293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642446101</w:t>
            </w:r>
          </w:p>
        </w:tc>
      </w:tr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176769" w:rsidRPr="004E73FA" w:rsidRDefault="00176769" w:rsidP="001767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1120"/>
        <w:gridCol w:w="1922"/>
      </w:tblGrid>
      <w:tr w:rsidR="00176769" w:rsidRPr="004E73FA" w:rsidTr="00176769">
        <w:trPr>
          <w:trHeight w:val="810"/>
        </w:trPr>
        <w:tc>
          <w:tcPr>
            <w:tcW w:w="9899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1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555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76769" w:rsidRPr="00176769" w:rsidTr="00D27FC2">
        <w:trPr>
          <w:trHeight w:val="959"/>
        </w:trPr>
        <w:tc>
          <w:tcPr>
            <w:tcW w:w="9899" w:type="dxa"/>
            <w:hideMark/>
          </w:tcPr>
          <w:p w:rsidR="00176769" w:rsidRPr="00176769" w:rsidRDefault="00176769" w:rsidP="00033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осуществлении внутреннего муниципального финансового контроля, </w:t>
            </w:r>
            <w:r w:rsidR="0003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55" w:type="dxa"/>
            <w:hideMark/>
          </w:tcPr>
          <w:p w:rsidR="00176769" w:rsidRPr="0027700C" w:rsidRDefault="009E1026" w:rsidP="009E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769" w:rsidRPr="00176769" w:rsidTr="00D27FC2">
        <w:trPr>
          <w:trHeight w:val="1203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бюджета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2555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C60C30" w:rsidRDefault="009E1026" w:rsidP="009E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</w:t>
            </w:r>
            <w:r w:rsidR="009E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</w:t>
            </w:r>
            <w:r w:rsid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555" w:type="dxa"/>
            <w:hideMark/>
          </w:tcPr>
          <w:p w:rsidR="00176769" w:rsidRPr="005C2CF7" w:rsidRDefault="00276EE0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284,20</w:t>
            </w:r>
          </w:p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внутреннего муниципального финансового контроля на сумму,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555" w:type="dxa"/>
            <w:hideMark/>
          </w:tcPr>
          <w:p w:rsidR="00176769" w:rsidRPr="005C2CF7" w:rsidRDefault="00276EE0" w:rsidP="009E1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6769" w:rsidRPr="00176769" w:rsidTr="00D27FC2">
        <w:trPr>
          <w:trHeight w:val="1207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2555" w:type="dxa"/>
            <w:hideMark/>
          </w:tcPr>
          <w:p w:rsidR="00D27FC2" w:rsidRPr="005C2CF7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5C2CF7" w:rsidRDefault="00276EE0" w:rsidP="009E1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555" w:type="dxa"/>
            <w:hideMark/>
          </w:tcPr>
          <w:p w:rsidR="00176769" w:rsidRPr="005C2CF7" w:rsidRDefault="00FF4C8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866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муниципального</w:t>
            </w:r>
            <w:r w:rsidR="008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555" w:type="dxa"/>
            <w:hideMark/>
          </w:tcPr>
          <w:p w:rsidR="00176769" w:rsidRPr="005C2CF7" w:rsidRDefault="009E1026" w:rsidP="00FF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6769" w:rsidRPr="00176769" w:rsidTr="00176769">
        <w:trPr>
          <w:trHeight w:val="138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86690E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55" w:type="dxa"/>
            <w:hideMark/>
          </w:tcPr>
          <w:p w:rsidR="0086690E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5C2CF7" w:rsidRDefault="009E1026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A7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муниципального</w:t>
            </w:r>
            <w:r w:rsid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55" w:type="dxa"/>
            <w:hideMark/>
          </w:tcPr>
          <w:p w:rsidR="00176769" w:rsidRPr="005C2CF7" w:rsidRDefault="009E1026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555" w:type="dxa"/>
            <w:hideMark/>
          </w:tcPr>
          <w:p w:rsidR="00176769" w:rsidRPr="005C2CF7" w:rsidRDefault="00276EE0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6DD4" w:rsidRDefault="00336DD4" w:rsidP="00D27FC2"/>
    <w:sectPr w:rsidR="00336DD4" w:rsidSect="00F515B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A51"/>
    <w:multiLevelType w:val="multilevel"/>
    <w:tmpl w:val="3BB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76769"/>
    <w:rsid w:val="00033C9B"/>
    <w:rsid w:val="000A4638"/>
    <w:rsid w:val="000C44C5"/>
    <w:rsid w:val="000D2EA1"/>
    <w:rsid w:val="000E2EEC"/>
    <w:rsid w:val="000F32A5"/>
    <w:rsid w:val="00174F3D"/>
    <w:rsid w:val="00176769"/>
    <w:rsid w:val="001E13F3"/>
    <w:rsid w:val="001F29C4"/>
    <w:rsid w:val="001F69DC"/>
    <w:rsid w:val="00276EE0"/>
    <w:rsid w:val="0027700C"/>
    <w:rsid w:val="002858CA"/>
    <w:rsid w:val="002B4D68"/>
    <w:rsid w:val="00310812"/>
    <w:rsid w:val="00336DD4"/>
    <w:rsid w:val="00350C3D"/>
    <w:rsid w:val="00350CB4"/>
    <w:rsid w:val="003555DA"/>
    <w:rsid w:val="003B7D27"/>
    <w:rsid w:val="00416C7C"/>
    <w:rsid w:val="004C49FB"/>
    <w:rsid w:val="004E73FA"/>
    <w:rsid w:val="004F6871"/>
    <w:rsid w:val="00502668"/>
    <w:rsid w:val="005337F1"/>
    <w:rsid w:val="00564E59"/>
    <w:rsid w:val="00571220"/>
    <w:rsid w:val="00581A0F"/>
    <w:rsid w:val="00582E2F"/>
    <w:rsid w:val="005B3F1A"/>
    <w:rsid w:val="005C2CF7"/>
    <w:rsid w:val="006129FC"/>
    <w:rsid w:val="00614F19"/>
    <w:rsid w:val="0063343B"/>
    <w:rsid w:val="0064076D"/>
    <w:rsid w:val="006D39D8"/>
    <w:rsid w:val="006D4650"/>
    <w:rsid w:val="00740F0E"/>
    <w:rsid w:val="007D52DA"/>
    <w:rsid w:val="008010F8"/>
    <w:rsid w:val="00802F39"/>
    <w:rsid w:val="0086690E"/>
    <w:rsid w:val="008A3EE8"/>
    <w:rsid w:val="00940A77"/>
    <w:rsid w:val="009466D8"/>
    <w:rsid w:val="009E1026"/>
    <w:rsid w:val="009E144E"/>
    <w:rsid w:val="00A1268B"/>
    <w:rsid w:val="00A706C5"/>
    <w:rsid w:val="00A9064B"/>
    <w:rsid w:val="00AA3439"/>
    <w:rsid w:val="00AC39CD"/>
    <w:rsid w:val="00B04232"/>
    <w:rsid w:val="00B11AC4"/>
    <w:rsid w:val="00B33DEC"/>
    <w:rsid w:val="00B67105"/>
    <w:rsid w:val="00B93874"/>
    <w:rsid w:val="00BB2666"/>
    <w:rsid w:val="00BF3D32"/>
    <w:rsid w:val="00C60C30"/>
    <w:rsid w:val="00C61334"/>
    <w:rsid w:val="00C65144"/>
    <w:rsid w:val="00CA27D3"/>
    <w:rsid w:val="00CB73E6"/>
    <w:rsid w:val="00CB781C"/>
    <w:rsid w:val="00CD26B5"/>
    <w:rsid w:val="00D27FC2"/>
    <w:rsid w:val="00D35FCD"/>
    <w:rsid w:val="00E02B7B"/>
    <w:rsid w:val="00E26590"/>
    <w:rsid w:val="00E43A83"/>
    <w:rsid w:val="00E552B6"/>
    <w:rsid w:val="00E71537"/>
    <w:rsid w:val="00EA4F0A"/>
    <w:rsid w:val="00EB0DAA"/>
    <w:rsid w:val="00F515BA"/>
    <w:rsid w:val="00F714FA"/>
    <w:rsid w:val="00F94A9A"/>
    <w:rsid w:val="00FC4CC7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4"/>
  </w:style>
  <w:style w:type="paragraph" w:styleId="2">
    <w:name w:val="heading 2"/>
    <w:basedOn w:val="a"/>
    <w:link w:val="20"/>
    <w:uiPriority w:val="9"/>
    <w:qFormat/>
    <w:rsid w:val="00176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7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769"/>
    <w:rPr>
      <w:color w:val="0000FF"/>
      <w:u w:val="single"/>
    </w:rPr>
  </w:style>
  <w:style w:type="paragraph" w:styleId="a5">
    <w:name w:val="List Paragraph"/>
    <w:basedOn w:val="a"/>
    <w:qFormat/>
    <w:rsid w:val="00612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53E20-FFC7-465D-A3E3-C11F4653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2022-07-01T05:24:00Z</cp:lastPrinted>
  <dcterms:created xsi:type="dcterms:W3CDTF">2022-07-06T06:02:00Z</dcterms:created>
  <dcterms:modified xsi:type="dcterms:W3CDTF">2022-07-06T06:02:00Z</dcterms:modified>
</cp:coreProperties>
</file>