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7" w:rsidRDefault="00D450C7" w:rsidP="00D450C7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2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C7" w:rsidRPr="006865F8" w:rsidRDefault="00D450C7" w:rsidP="00D450C7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6865F8">
        <w:rPr>
          <w:b/>
          <w:sz w:val="44"/>
          <w:szCs w:val="44"/>
          <w:lang w:eastAsia="zh-CN"/>
        </w:rPr>
        <w:t>АДМИНИСТРАЦИЯ</w:t>
      </w:r>
    </w:p>
    <w:p w:rsidR="00D450C7" w:rsidRPr="006865F8" w:rsidRDefault="00D450C7" w:rsidP="00D450C7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6865F8">
        <w:rPr>
          <w:b/>
          <w:sz w:val="36"/>
          <w:lang w:eastAsia="zh-CN"/>
        </w:rPr>
        <w:t>ОРЛОВСКОГО  РАЙОНА  РОСТОВСКОЙ  ОБЛАСТИ</w:t>
      </w:r>
    </w:p>
    <w:p w:rsidR="00D450C7" w:rsidRPr="00D2192E" w:rsidRDefault="00D450C7" w:rsidP="00D450C7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D450C7" w:rsidRDefault="005A1EF4" w:rsidP="00D450C7">
      <w:pPr>
        <w:pStyle w:val="aff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19.10.</w:t>
      </w:r>
      <w:r w:rsidR="00BB14DF">
        <w:rPr>
          <w:b/>
          <w:szCs w:val="28"/>
          <w:lang w:eastAsia="zh-CN"/>
        </w:rPr>
        <w:t>2020</w:t>
      </w:r>
      <w:r w:rsidR="00BB14DF">
        <w:rPr>
          <w:b/>
          <w:szCs w:val="28"/>
          <w:lang w:eastAsia="zh-CN"/>
        </w:rPr>
        <w:tab/>
      </w:r>
      <w:r w:rsidR="00D450C7" w:rsidRPr="00DB09B8">
        <w:rPr>
          <w:b/>
          <w:szCs w:val="28"/>
          <w:lang w:eastAsia="zh-CN"/>
        </w:rPr>
        <w:tab/>
      </w:r>
      <w:r w:rsidR="00D450C7" w:rsidRPr="00DB09B8">
        <w:rPr>
          <w:b/>
          <w:szCs w:val="28"/>
          <w:lang w:eastAsia="zh-CN"/>
        </w:rPr>
        <w:tab/>
      </w:r>
      <w:r w:rsidR="00BB14DF">
        <w:rPr>
          <w:b/>
          <w:szCs w:val="28"/>
          <w:lang w:eastAsia="zh-CN"/>
        </w:rPr>
        <w:tab/>
      </w:r>
      <w:r w:rsidR="00BB14DF">
        <w:rPr>
          <w:b/>
          <w:szCs w:val="28"/>
          <w:lang w:eastAsia="zh-CN"/>
        </w:rPr>
        <w:tab/>
      </w:r>
      <w:r w:rsidR="00D450C7" w:rsidRPr="00DB09B8">
        <w:rPr>
          <w:b/>
          <w:szCs w:val="28"/>
          <w:lang w:eastAsia="zh-CN"/>
        </w:rPr>
        <w:t xml:space="preserve">№ </w:t>
      </w:r>
      <w:r>
        <w:rPr>
          <w:b/>
          <w:szCs w:val="28"/>
          <w:lang w:eastAsia="zh-CN"/>
        </w:rPr>
        <w:t>738</w:t>
      </w:r>
      <w:r w:rsidR="00D450C7" w:rsidRPr="00DB09B8">
        <w:rPr>
          <w:b/>
          <w:szCs w:val="28"/>
          <w:lang w:eastAsia="zh-CN"/>
        </w:rPr>
        <w:tab/>
      </w:r>
      <w:r w:rsidR="00D450C7">
        <w:rPr>
          <w:b/>
          <w:szCs w:val="28"/>
          <w:lang w:eastAsia="zh-CN"/>
        </w:rPr>
        <w:tab/>
      </w:r>
      <w:r w:rsidR="00D450C7">
        <w:rPr>
          <w:b/>
          <w:szCs w:val="28"/>
          <w:lang w:eastAsia="zh-CN"/>
        </w:rPr>
        <w:tab/>
      </w:r>
      <w:r w:rsidR="00D450C7" w:rsidRPr="00DB09B8">
        <w:rPr>
          <w:b/>
          <w:szCs w:val="28"/>
          <w:lang w:eastAsia="zh-CN"/>
        </w:rPr>
        <w:tab/>
        <w:t>п. Орловский</w:t>
      </w:r>
    </w:p>
    <w:p w:rsidR="00D450C7" w:rsidRPr="008236C1" w:rsidRDefault="00D450C7" w:rsidP="00D450C7">
      <w:pPr>
        <w:spacing w:line="228" w:lineRule="auto"/>
        <w:jc w:val="center"/>
        <w:rPr>
          <w:sz w:val="24"/>
          <w:szCs w:val="24"/>
        </w:rPr>
      </w:pPr>
    </w:p>
    <w:p w:rsidR="00712520" w:rsidRPr="00E64440" w:rsidRDefault="00712520" w:rsidP="005A1EF4">
      <w:pPr>
        <w:widowControl w:val="0"/>
        <w:tabs>
          <w:tab w:val="left" w:pos="4820"/>
        </w:tabs>
        <w:autoSpaceDE w:val="0"/>
        <w:autoSpaceDN w:val="0"/>
        <w:adjustRightInd w:val="0"/>
        <w:spacing w:line="228" w:lineRule="auto"/>
        <w:ind w:right="4819"/>
        <w:jc w:val="both"/>
        <w:outlineLvl w:val="0"/>
        <w:rPr>
          <w:bCs/>
          <w:color w:val="000000"/>
          <w:sz w:val="28"/>
          <w:szCs w:val="28"/>
        </w:rPr>
      </w:pPr>
      <w:r w:rsidRPr="00E64440">
        <w:rPr>
          <w:bCs/>
          <w:color w:val="000000"/>
          <w:sz w:val="28"/>
          <w:szCs w:val="28"/>
        </w:rPr>
        <w:t xml:space="preserve">Об </w:t>
      </w:r>
      <w:r>
        <w:rPr>
          <w:bCs/>
          <w:color w:val="000000"/>
          <w:sz w:val="28"/>
          <w:szCs w:val="28"/>
        </w:rPr>
        <w:t>О</w:t>
      </w:r>
      <w:r w:rsidRPr="00E64440">
        <w:rPr>
          <w:bCs/>
          <w:color w:val="000000"/>
          <w:sz w:val="28"/>
          <w:szCs w:val="28"/>
        </w:rPr>
        <w:t>сновных направлениях бюджетной и налоговой политики Орловского района на</w:t>
      </w:r>
      <w:r w:rsidRPr="00E64440">
        <w:rPr>
          <w:bCs/>
          <w:color w:val="000000"/>
          <w:sz w:val="28"/>
          <w:szCs w:val="28"/>
          <w:lang w:val="en-US"/>
        </w:rPr>
        <w:t> </w:t>
      </w:r>
      <w:r w:rsidRPr="00E64440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21</w:t>
      </w:r>
      <w:r w:rsidRPr="00E64440">
        <w:rPr>
          <w:bCs/>
          <w:color w:val="000000"/>
          <w:sz w:val="28"/>
          <w:szCs w:val="28"/>
          <w:lang w:val="en-US"/>
        </w:rPr>
        <w:t> </w:t>
      </w:r>
      <w:r w:rsidRPr="00E64440">
        <w:rPr>
          <w:bCs/>
          <w:color w:val="000000"/>
          <w:sz w:val="28"/>
          <w:szCs w:val="28"/>
        </w:rPr>
        <w:t>–202</w:t>
      </w:r>
      <w:r>
        <w:rPr>
          <w:bCs/>
          <w:color w:val="000000"/>
          <w:sz w:val="28"/>
          <w:szCs w:val="28"/>
        </w:rPr>
        <w:t>3</w:t>
      </w:r>
      <w:r w:rsidRPr="00E64440">
        <w:rPr>
          <w:bCs/>
          <w:color w:val="000000"/>
          <w:sz w:val="28"/>
          <w:szCs w:val="28"/>
          <w:lang w:val="en-US"/>
        </w:rPr>
        <w:t> </w:t>
      </w:r>
      <w:r w:rsidRPr="00E64440">
        <w:rPr>
          <w:bCs/>
          <w:color w:val="000000"/>
          <w:sz w:val="28"/>
          <w:szCs w:val="28"/>
        </w:rPr>
        <w:t>годы</w:t>
      </w:r>
    </w:p>
    <w:p w:rsidR="00712520" w:rsidRPr="008236C1" w:rsidRDefault="00712520" w:rsidP="0071252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712520" w:rsidRDefault="00712520" w:rsidP="005A1EF4">
      <w:pPr>
        <w:widowControl w:val="0"/>
        <w:spacing w:line="235" w:lineRule="auto"/>
        <w:ind w:firstLine="709"/>
        <w:contextualSpacing/>
        <w:jc w:val="both"/>
        <w:rPr>
          <w:b/>
          <w:sz w:val="28"/>
          <w:szCs w:val="28"/>
        </w:rPr>
      </w:pPr>
      <w:r w:rsidRPr="00A611B1">
        <w:rPr>
          <w:spacing w:val="-6"/>
          <w:sz w:val="28"/>
          <w:szCs w:val="28"/>
        </w:rPr>
        <w:t>В соответствии со статьей 184</w:t>
      </w:r>
      <w:r w:rsidRPr="00A611B1">
        <w:rPr>
          <w:spacing w:val="-6"/>
          <w:sz w:val="28"/>
          <w:szCs w:val="28"/>
          <w:vertAlign w:val="superscript"/>
        </w:rPr>
        <w:t>2</w:t>
      </w:r>
      <w:r w:rsidRPr="00A611B1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A611B1">
        <w:rPr>
          <w:sz w:val="28"/>
          <w:szCs w:val="28"/>
        </w:rPr>
        <w:t xml:space="preserve"> и статьей 2</w:t>
      </w:r>
      <w:r>
        <w:rPr>
          <w:sz w:val="28"/>
          <w:szCs w:val="28"/>
        </w:rPr>
        <w:t xml:space="preserve">4 </w:t>
      </w:r>
      <w:r w:rsidRPr="00A611B1">
        <w:rPr>
          <w:sz w:val="28"/>
          <w:szCs w:val="28"/>
        </w:rPr>
        <w:t>Решения</w:t>
      </w:r>
      <w:r w:rsidR="00592EE1">
        <w:rPr>
          <w:sz w:val="28"/>
          <w:szCs w:val="28"/>
        </w:rPr>
        <w:t xml:space="preserve"> </w:t>
      </w:r>
      <w:r w:rsidRPr="00A611B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Орловского района</w:t>
      </w:r>
      <w:r w:rsidRPr="00A611B1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A611B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611B1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A611B1">
        <w:rPr>
          <w:sz w:val="28"/>
          <w:szCs w:val="28"/>
        </w:rPr>
        <w:t xml:space="preserve"> № 1</w:t>
      </w:r>
      <w:r>
        <w:rPr>
          <w:sz w:val="28"/>
          <w:szCs w:val="28"/>
        </w:rPr>
        <w:t>70</w:t>
      </w:r>
      <w:r w:rsidRPr="00A611B1">
        <w:rPr>
          <w:sz w:val="28"/>
          <w:szCs w:val="28"/>
        </w:rPr>
        <w:t xml:space="preserve"> «О бюджетном процессе в Орловском районе</w:t>
      </w:r>
      <w:r>
        <w:rPr>
          <w:sz w:val="28"/>
          <w:szCs w:val="28"/>
        </w:rPr>
        <w:t xml:space="preserve">», </w:t>
      </w:r>
      <w:r w:rsidRPr="00A611B1">
        <w:rPr>
          <w:sz w:val="28"/>
          <w:szCs w:val="28"/>
        </w:rPr>
        <w:t xml:space="preserve">а также постановлением Администрации Орловского </w:t>
      </w:r>
      <w:r w:rsidRPr="00675152">
        <w:rPr>
          <w:sz w:val="28"/>
          <w:szCs w:val="28"/>
        </w:rPr>
        <w:t xml:space="preserve">района от </w:t>
      </w:r>
      <w:r w:rsidR="00675152" w:rsidRPr="00675152">
        <w:rPr>
          <w:sz w:val="28"/>
          <w:szCs w:val="28"/>
        </w:rPr>
        <w:t>27</w:t>
      </w:r>
      <w:r w:rsidRPr="00675152">
        <w:rPr>
          <w:sz w:val="28"/>
          <w:szCs w:val="28"/>
        </w:rPr>
        <w:t>.0</w:t>
      </w:r>
      <w:r w:rsidR="00675152" w:rsidRPr="00675152">
        <w:rPr>
          <w:sz w:val="28"/>
          <w:szCs w:val="28"/>
        </w:rPr>
        <w:t>5</w:t>
      </w:r>
      <w:r w:rsidRPr="00675152">
        <w:rPr>
          <w:sz w:val="28"/>
          <w:szCs w:val="28"/>
        </w:rPr>
        <w:t>.20</w:t>
      </w:r>
      <w:r w:rsidR="00592EE1">
        <w:rPr>
          <w:sz w:val="28"/>
          <w:szCs w:val="28"/>
        </w:rPr>
        <w:t>20</w:t>
      </w:r>
      <w:r w:rsidRPr="00675152">
        <w:rPr>
          <w:sz w:val="28"/>
          <w:szCs w:val="28"/>
        </w:rPr>
        <w:t xml:space="preserve"> №</w:t>
      </w:r>
      <w:r w:rsidR="00675152" w:rsidRPr="00675152">
        <w:rPr>
          <w:sz w:val="28"/>
          <w:szCs w:val="28"/>
        </w:rPr>
        <w:t>390</w:t>
      </w:r>
      <w:r w:rsidRPr="00675152">
        <w:rPr>
          <w:sz w:val="28"/>
          <w:szCs w:val="28"/>
        </w:rPr>
        <w:t xml:space="preserve">  «Об</w:t>
      </w:r>
      <w:r w:rsidRPr="00A611B1">
        <w:rPr>
          <w:sz w:val="28"/>
          <w:szCs w:val="28"/>
        </w:rPr>
        <w:t xml:space="preserve"> утверждении Порядка и сроков составления проекта бюджета Орловского района на 20</w:t>
      </w:r>
      <w:r>
        <w:rPr>
          <w:sz w:val="28"/>
          <w:szCs w:val="28"/>
        </w:rPr>
        <w:t>21 и на плановый период 2022</w:t>
      </w:r>
      <w:r w:rsidRPr="00A611B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5A1EF4">
        <w:rPr>
          <w:sz w:val="28"/>
          <w:szCs w:val="28"/>
        </w:rPr>
        <w:t xml:space="preserve"> </w:t>
      </w:r>
      <w:r w:rsidRPr="00A611B1">
        <w:rPr>
          <w:sz w:val="28"/>
          <w:szCs w:val="28"/>
        </w:rPr>
        <w:t xml:space="preserve"> годов», Администрация Орловского района</w:t>
      </w:r>
      <w:r w:rsidR="005A1EF4">
        <w:rPr>
          <w:sz w:val="28"/>
          <w:szCs w:val="28"/>
        </w:rPr>
        <w:t xml:space="preserve"> </w:t>
      </w:r>
      <w:r w:rsidRPr="00A611B1">
        <w:rPr>
          <w:sz w:val="28"/>
          <w:szCs w:val="28"/>
        </w:rPr>
        <w:t xml:space="preserve">  </w:t>
      </w:r>
      <w:r w:rsidRPr="00A611B1">
        <w:rPr>
          <w:b/>
          <w:sz w:val="28"/>
          <w:szCs w:val="28"/>
        </w:rPr>
        <w:t>п о с т а н о в л я е т:</w:t>
      </w:r>
    </w:p>
    <w:p w:rsidR="004B523F" w:rsidRPr="00F16A86" w:rsidRDefault="004B523F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4B523F" w:rsidRPr="007D09E8" w:rsidRDefault="004B523F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12520">
        <w:rPr>
          <w:color w:val="000000"/>
          <w:sz w:val="28"/>
          <w:szCs w:val="28"/>
        </w:rPr>
        <w:t>Орловского района</w:t>
      </w:r>
      <w:r w:rsidRPr="007D09E8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1</w:t>
      </w:r>
      <w:r w:rsidRPr="007D09E8">
        <w:rPr>
          <w:color w:val="000000"/>
          <w:sz w:val="28"/>
          <w:szCs w:val="28"/>
          <w:lang w:val="en-US"/>
        </w:rPr>
        <w:t> </w:t>
      </w:r>
      <w:r w:rsidRPr="007D09E8">
        <w:rPr>
          <w:color w:val="000000"/>
          <w:sz w:val="28"/>
          <w:szCs w:val="28"/>
        </w:rPr>
        <w:t>– 202</w:t>
      </w: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 xml:space="preserve"> годы согласно приложению.</w:t>
      </w:r>
    </w:p>
    <w:p w:rsidR="00712520" w:rsidRPr="008236C1" w:rsidRDefault="00712520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Заведующему финансового отдела Администрации Орловского района Лячиной Е.А.</w:t>
      </w:r>
      <w:r w:rsidRPr="008236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отраслевым (функциональным) органам местного самоуправления</w:t>
      </w:r>
      <w:r w:rsidRPr="008236C1">
        <w:rPr>
          <w:color w:val="000000"/>
          <w:sz w:val="28"/>
          <w:szCs w:val="28"/>
        </w:rPr>
        <w:t xml:space="preserve"> обеспечить разработку проекта бюджета </w:t>
      </w:r>
      <w:r>
        <w:rPr>
          <w:color w:val="000000"/>
          <w:sz w:val="28"/>
          <w:szCs w:val="28"/>
        </w:rPr>
        <w:t>Орловского района</w:t>
      </w:r>
      <w:r w:rsidRPr="008236C1">
        <w:rPr>
          <w:color w:val="000000"/>
          <w:sz w:val="28"/>
          <w:szCs w:val="28"/>
        </w:rPr>
        <w:t xml:space="preserve"> на основе </w:t>
      </w:r>
      <w:r>
        <w:rPr>
          <w:color w:val="000000"/>
          <w:sz w:val="28"/>
          <w:szCs w:val="28"/>
        </w:rPr>
        <w:t>О</w:t>
      </w:r>
      <w:r w:rsidRPr="008236C1">
        <w:rPr>
          <w:color w:val="000000"/>
          <w:sz w:val="28"/>
          <w:szCs w:val="28"/>
        </w:rPr>
        <w:t>сновных</w:t>
      </w:r>
      <w:r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 xml:space="preserve">направлений бюджетной и налоговой политики </w:t>
      </w:r>
      <w:r>
        <w:rPr>
          <w:color w:val="000000"/>
          <w:sz w:val="28"/>
          <w:szCs w:val="28"/>
        </w:rPr>
        <w:t>Орловского района</w:t>
      </w:r>
      <w:r w:rsidRPr="008236C1">
        <w:rPr>
          <w:color w:val="000000"/>
          <w:sz w:val="28"/>
          <w:szCs w:val="28"/>
        </w:rPr>
        <w:t xml:space="preserve"> на</w:t>
      </w:r>
      <w:r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8236C1">
        <w:rPr>
          <w:color w:val="000000"/>
          <w:sz w:val="28"/>
          <w:szCs w:val="28"/>
        </w:rPr>
        <w:t> –</w:t>
      </w:r>
      <w:r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годы.</w:t>
      </w:r>
    </w:p>
    <w:p w:rsidR="00712520" w:rsidRPr="008236C1" w:rsidRDefault="00712520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3. Рекомендовать главам </w:t>
      </w:r>
      <w:r>
        <w:rPr>
          <w:color w:val="000000"/>
          <w:sz w:val="28"/>
          <w:szCs w:val="28"/>
        </w:rPr>
        <w:t>Администраций сельских поселений</w:t>
      </w:r>
      <w:r w:rsidRPr="008236C1">
        <w:rPr>
          <w:color w:val="000000"/>
          <w:sz w:val="28"/>
          <w:szCs w:val="28"/>
        </w:rPr>
        <w:t xml:space="preserve"> обеспечить разработку проектов местных бюджетов с учетом </w:t>
      </w:r>
      <w:r>
        <w:rPr>
          <w:color w:val="000000"/>
          <w:sz w:val="28"/>
          <w:szCs w:val="28"/>
        </w:rPr>
        <w:t>О</w:t>
      </w:r>
      <w:r w:rsidRPr="008236C1">
        <w:rPr>
          <w:color w:val="000000"/>
          <w:sz w:val="28"/>
          <w:szCs w:val="28"/>
        </w:rPr>
        <w:t>сновных направлений бюджетной и налоговой политики</w:t>
      </w:r>
      <w:r w:rsidRPr="008236C1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Орловского района</w:t>
      </w:r>
      <w:r w:rsidRPr="008236C1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8236C1">
        <w:rPr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– 202</w:t>
      </w:r>
      <w:r>
        <w:rPr>
          <w:color w:val="000000"/>
          <w:sz w:val="28"/>
          <w:szCs w:val="28"/>
        </w:rPr>
        <w:t>3</w:t>
      </w:r>
      <w:r w:rsidRPr="008236C1">
        <w:rPr>
          <w:color w:val="000000"/>
          <w:sz w:val="28"/>
          <w:szCs w:val="28"/>
        </w:rPr>
        <w:t xml:space="preserve"> годы, утвержденных настоящим постановлением.</w:t>
      </w:r>
    </w:p>
    <w:p w:rsidR="00712520" w:rsidRPr="008236C1" w:rsidRDefault="00712520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4. Настоящее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8236C1">
        <w:rPr>
          <w:color w:val="000000"/>
          <w:sz w:val="28"/>
          <w:szCs w:val="28"/>
        </w:rPr>
        <w:t>.</w:t>
      </w:r>
    </w:p>
    <w:p w:rsidR="00712520" w:rsidRPr="008236C1" w:rsidRDefault="00712520" w:rsidP="005A1E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5. Контроль за выполнением постановления возложить на</w:t>
      </w:r>
      <w:r w:rsidRPr="008236C1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заведующего финансовым отделом Администрации Орловского района Лячину Е.А.</w:t>
      </w:r>
    </w:p>
    <w:p w:rsidR="00712520" w:rsidRDefault="00712520" w:rsidP="00712520">
      <w:pPr>
        <w:jc w:val="both"/>
        <w:rPr>
          <w:color w:val="000000"/>
          <w:sz w:val="28"/>
          <w:szCs w:val="28"/>
        </w:rPr>
      </w:pPr>
    </w:p>
    <w:p w:rsidR="005A1EF4" w:rsidRDefault="005A1EF4" w:rsidP="00712520">
      <w:pPr>
        <w:jc w:val="both"/>
        <w:rPr>
          <w:color w:val="000000"/>
          <w:sz w:val="28"/>
          <w:szCs w:val="28"/>
        </w:rPr>
      </w:pPr>
    </w:p>
    <w:p w:rsidR="005A1EF4" w:rsidRDefault="005A1EF4" w:rsidP="00712520">
      <w:pPr>
        <w:jc w:val="both"/>
        <w:rPr>
          <w:color w:val="000000"/>
          <w:sz w:val="28"/>
          <w:szCs w:val="28"/>
        </w:rPr>
      </w:pPr>
    </w:p>
    <w:p w:rsidR="005A1EF4" w:rsidRDefault="005A1EF4" w:rsidP="00712520">
      <w:pPr>
        <w:jc w:val="both"/>
        <w:rPr>
          <w:color w:val="000000"/>
          <w:sz w:val="28"/>
          <w:szCs w:val="28"/>
        </w:rPr>
      </w:pPr>
    </w:p>
    <w:p w:rsidR="00712520" w:rsidRDefault="00592EE1" w:rsidP="007125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</w:t>
      </w:r>
      <w:r w:rsidR="0071252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12520">
        <w:rPr>
          <w:color w:val="000000"/>
          <w:sz w:val="28"/>
          <w:szCs w:val="28"/>
        </w:rPr>
        <w:t xml:space="preserve"> Администрации</w:t>
      </w:r>
    </w:p>
    <w:p w:rsidR="00712520" w:rsidRDefault="00712520" w:rsidP="007125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A1EF4">
        <w:rPr>
          <w:color w:val="000000"/>
          <w:sz w:val="28"/>
          <w:szCs w:val="28"/>
        </w:rPr>
        <w:tab/>
      </w:r>
      <w:r w:rsidR="00592EE1">
        <w:rPr>
          <w:color w:val="000000"/>
          <w:sz w:val="28"/>
          <w:szCs w:val="28"/>
        </w:rPr>
        <w:t>Н.М.Михайлова</w:t>
      </w:r>
    </w:p>
    <w:p w:rsidR="00712520" w:rsidRDefault="00712520" w:rsidP="00712520">
      <w:pPr>
        <w:jc w:val="both"/>
        <w:rPr>
          <w:color w:val="000000"/>
          <w:sz w:val="28"/>
          <w:szCs w:val="28"/>
        </w:rPr>
      </w:pPr>
    </w:p>
    <w:p w:rsidR="004B523F" w:rsidRPr="00674A39" w:rsidRDefault="004B523F" w:rsidP="00F16A86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4B523F" w:rsidRPr="00674A39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4B523F" w:rsidRPr="00674A39" w:rsidRDefault="00592EE1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4B523F" w:rsidRPr="00674A39" w:rsidRDefault="00592EE1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</w:p>
    <w:p w:rsidR="004B523F" w:rsidRPr="00674A39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5A1EF4">
        <w:rPr>
          <w:color w:val="000000"/>
          <w:sz w:val="28"/>
          <w:szCs w:val="28"/>
        </w:rPr>
        <w:t>19.10.2020</w:t>
      </w:r>
      <w:r w:rsidRPr="00674A39">
        <w:rPr>
          <w:color w:val="000000"/>
          <w:sz w:val="28"/>
          <w:szCs w:val="28"/>
        </w:rPr>
        <w:t xml:space="preserve"> № </w:t>
      </w:r>
      <w:r w:rsidR="005A1EF4">
        <w:rPr>
          <w:color w:val="000000"/>
          <w:sz w:val="28"/>
          <w:szCs w:val="28"/>
        </w:rPr>
        <w:t>738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4B523F" w:rsidRPr="00674A39" w:rsidRDefault="00712520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 w:rsidR="004B523F" w:rsidRPr="00674A39">
        <w:rPr>
          <w:color w:val="000000"/>
          <w:sz w:val="28"/>
          <w:szCs w:val="28"/>
        </w:rPr>
        <w:t> на 202</w:t>
      </w:r>
      <w:r w:rsidR="004B523F">
        <w:rPr>
          <w:color w:val="000000"/>
          <w:sz w:val="28"/>
          <w:szCs w:val="28"/>
        </w:rPr>
        <w:t>1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–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202</w:t>
      </w:r>
      <w:r w:rsidR="004B523F">
        <w:rPr>
          <w:color w:val="000000"/>
          <w:sz w:val="28"/>
          <w:szCs w:val="28"/>
        </w:rPr>
        <w:t>3</w:t>
      </w:r>
      <w:r w:rsidR="004B523F" w:rsidRPr="00674A39">
        <w:rPr>
          <w:color w:val="000000"/>
          <w:sz w:val="28"/>
          <w:szCs w:val="28"/>
        </w:rPr>
        <w:t xml:space="preserve"> годы</w:t>
      </w:r>
    </w:p>
    <w:p w:rsidR="004B523F" w:rsidRPr="00674A39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3802C6" w:rsidRDefault="004B523F" w:rsidP="00F16A8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802C6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Pr="00F16A86">
        <w:rPr>
          <w:spacing w:val="-2"/>
          <w:sz w:val="28"/>
          <w:szCs w:val="28"/>
        </w:rPr>
        <w:t>казов Президента Российской Федерации</w:t>
      </w:r>
      <w:r w:rsidR="00592EE1">
        <w:rPr>
          <w:spacing w:val="-2"/>
          <w:sz w:val="28"/>
          <w:szCs w:val="28"/>
        </w:rPr>
        <w:t xml:space="preserve"> </w:t>
      </w:r>
      <w:r w:rsidRPr="003802C6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</w:t>
      </w:r>
      <w:r w:rsidRPr="003802C6">
        <w:rPr>
          <w:color w:val="000000"/>
          <w:sz w:val="28"/>
          <w:szCs w:val="28"/>
        </w:rPr>
        <w:t xml:space="preserve">и от </w:t>
      </w:r>
      <w:r w:rsidRPr="003802C6">
        <w:rPr>
          <w:sz w:val="28"/>
          <w:szCs w:val="28"/>
        </w:rPr>
        <w:t>21.07.2020 №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474 «О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национальных целях развития Российской Федерации на период до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2030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года»</w:t>
      </w:r>
      <w:r>
        <w:rPr>
          <w:sz w:val="28"/>
          <w:szCs w:val="28"/>
        </w:rPr>
        <w:t>, итогов реализации бюджетной и налоговой политики в</w:t>
      </w:r>
      <w:r w:rsidR="005A1F35">
        <w:rPr>
          <w:sz w:val="28"/>
          <w:szCs w:val="28"/>
        </w:rPr>
        <w:t> </w:t>
      </w:r>
      <w:r>
        <w:rPr>
          <w:sz w:val="28"/>
          <w:szCs w:val="28"/>
        </w:rPr>
        <w:t>2019</w:t>
      </w:r>
      <w:r w:rsidR="005A1F35">
        <w:rPr>
          <w:sz w:val="28"/>
          <w:szCs w:val="28"/>
        </w:rPr>
        <w:t> –</w:t>
      </w:r>
      <w:r>
        <w:rPr>
          <w:sz w:val="28"/>
          <w:szCs w:val="28"/>
        </w:rPr>
        <w:t>2020</w:t>
      </w:r>
      <w:r w:rsidR="005A1F35">
        <w:rPr>
          <w:sz w:val="28"/>
          <w:szCs w:val="28"/>
        </w:rPr>
        <w:t> </w:t>
      </w:r>
      <w:r>
        <w:rPr>
          <w:sz w:val="28"/>
          <w:szCs w:val="28"/>
        </w:rPr>
        <w:t xml:space="preserve">годах,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 w:rsidR="00592EE1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 w:rsidR="00592EE1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 w:rsidR="00F16A86"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годов.</w:t>
      </w:r>
    </w:p>
    <w:p w:rsidR="004B523F" w:rsidRDefault="004B523F" w:rsidP="00F16A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является определение условий и подходов, использ</w:t>
      </w:r>
      <w:r w:rsidR="00592EE1">
        <w:rPr>
          <w:sz w:val="28"/>
          <w:szCs w:val="28"/>
        </w:rPr>
        <w:t xml:space="preserve">уемых для формирования проекта </w:t>
      </w:r>
      <w:r>
        <w:rPr>
          <w:sz w:val="28"/>
          <w:szCs w:val="28"/>
        </w:rPr>
        <w:t xml:space="preserve"> бюджета </w:t>
      </w:r>
      <w:r w:rsidR="00592EE1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на 2021 год и на плановый период 2022 и 2023 годов.</w:t>
      </w:r>
    </w:p>
    <w:p w:rsidR="004B523F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2019</w:t>
      </w:r>
      <w:r w:rsidR="005A1F3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2020 годах</w:t>
      </w: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0A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Достигнутые результаты бюджетной политики, проводимой </w:t>
      </w:r>
      <w:r w:rsidR="00712520">
        <w:rPr>
          <w:color w:val="000000"/>
          <w:sz w:val="28"/>
          <w:szCs w:val="28"/>
        </w:rPr>
        <w:t>Администрацией Орловского района</w:t>
      </w:r>
      <w:r w:rsidRPr="007E1911">
        <w:rPr>
          <w:color w:val="000000"/>
          <w:sz w:val="28"/>
          <w:szCs w:val="28"/>
        </w:rPr>
        <w:t xml:space="preserve">, способствовали реализации основных задач, </w:t>
      </w:r>
      <w:r w:rsidRPr="007E1911">
        <w:rPr>
          <w:sz w:val="28"/>
          <w:szCs w:val="28"/>
        </w:rPr>
        <w:t>поставленных Президентом Российской Федерации, Губернатором Ростовской области</w:t>
      </w:r>
      <w:r w:rsidR="00101F6D">
        <w:rPr>
          <w:sz w:val="28"/>
          <w:szCs w:val="28"/>
        </w:rPr>
        <w:t>, Главой Администрации Орловского района</w:t>
      </w:r>
      <w:r w:rsidRPr="007E1911">
        <w:rPr>
          <w:color w:val="000000"/>
          <w:sz w:val="28"/>
          <w:szCs w:val="28"/>
        </w:rPr>
        <w:t xml:space="preserve">, а также </w:t>
      </w:r>
      <w:r w:rsidRPr="007E1911">
        <w:rPr>
          <w:sz w:val="28"/>
          <w:szCs w:val="28"/>
        </w:rPr>
        <w:t xml:space="preserve">обеспечению сбалансированности и устойчивости бюджетной системы </w:t>
      </w:r>
      <w:r w:rsidR="00101F6D">
        <w:rPr>
          <w:sz w:val="28"/>
          <w:szCs w:val="28"/>
        </w:rPr>
        <w:t>Орловского района</w:t>
      </w:r>
      <w:r w:rsidRPr="007E1911">
        <w:rPr>
          <w:sz w:val="28"/>
          <w:szCs w:val="28"/>
        </w:rPr>
        <w:t>.</w:t>
      </w:r>
    </w:p>
    <w:p w:rsidR="004B523F" w:rsidRPr="007C64CD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F35">
        <w:rPr>
          <w:sz w:val="28"/>
          <w:szCs w:val="28"/>
        </w:rPr>
        <w:t xml:space="preserve">Динамика основных показателей консолидированного бюджета </w:t>
      </w:r>
      <w:r w:rsidR="00101F6D" w:rsidRPr="007C64CD">
        <w:rPr>
          <w:sz w:val="28"/>
          <w:szCs w:val="28"/>
        </w:rPr>
        <w:t>Орловского района</w:t>
      </w:r>
      <w:r w:rsidRPr="007C64CD">
        <w:rPr>
          <w:sz w:val="28"/>
          <w:szCs w:val="28"/>
        </w:rPr>
        <w:t xml:space="preserve"> в 2019 году отмечалась положительным эффектом.</w:t>
      </w:r>
    </w:p>
    <w:p w:rsidR="004B523F" w:rsidRPr="004832CF" w:rsidRDefault="004B523F" w:rsidP="000A76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C64CD">
        <w:rPr>
          <w:color w:val="000000"/>
          <w:sz w:val="28"/>
          <w:szCs w:val="28"/>
        </w:rPr>
        <w:t>В 2019 г</w:t>
      </w:r>
      <w:r w:rsidR="007C64CD">
        <w:rPr>
          <w:color w:val="000000"/>
          <w:sz w:val="28"/>
          <w:szCs w:val="28"/>
        </w:rPr>
        <w:t xml:space="preserve">оду объем </w:t>
      </w:r>
      <w:r w:rsidR="007C64CD" w:rsidRPr="006F327B">
        <w:rPr>
          <w:color w:val="000000"/>
          <w:sz w:val="28"/>
          <w:szCs w:val="28"/>
        </w:rPr>
        <w:t xml:space="preserve">доходов составил </w:t>
      </w:r>
      <w:r w:rsidR="006F327B" w:rsidRPr="006F327B">
        <w:rPr>
          <w:color w:val="000000"/>
          <w:sz w:val="28"/>
          <w:szCs w:val="28"/>
        </w:rPr>
        <w:t>1 200,0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мл</w:t>
      </w:r>
      <w:r w:rsidR="006F327B" w:rsidRPr="006F327B">
        <w:rPr>
          <w:color w:val="000000"/>
          <w:sz w:val="28"/>
          <w:szCs w:val="28"/>
        </w:rPr>
        <w:t>н</w:t>
      </w:r>
      <w:r w:rsidR="007C64CD" w:rsidRPr="006F327B">
        <w:rPr>
          <w:color w:val="000000"/>
          <w:sz w:val="28"/>
          <w:szCs w:val="28"/>
        </w:rPr>
        <w:t>.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рублей, с ростом к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2018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 xml:space="preserve">году на </w:t>
      </w:r>
      <w:r w:rsidR="006F327B" w:rsidRPr="006F327B">
        <w:rPr>
          <w:color w:val="000000"/>
          <w:sz w:val="28"/>
          <w:szCs w:val="28"/>
        </w:rPr>
        <w:t>82,1 млн.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 xml:space="preserve">рублей. Расходы составили </w:t>
      </w:r>
      <w:r w:rsidR="006F327B" w:rsidRPr="006F327B">
        <w:rPr>
          <w:color w:val="000000"/>
          <w:sz w:val="28"/>
          <w:szCs w:val="28"/>
        </w:rPr>
        <w:t>1 210,4 млн.</w:t>
      </w:r>
      <w:r w:rsidR="005A1F35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рублей, с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ростом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 xml:space="preserve">на </w:t>
      </w:r>
      <w:r w:rsidR="006F327B" w:rsidRPr="006F327B">
        <w:rPr>
          <w:color w:val="000000"/>
          <w:sz w:val="28"/>
          <w:szCs w:val="28"/>
        </w:rPr>
        <w:t xml:space="preserve">86,3 млн. 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 xml:space="preserve">рублей, или на </w:t>
      </w:r>
      <w:r w:rsidR="006F327B" w:rsidRPr="006F327B">
        <w:rPr>
          <w:color w:val="000000"/>
          <w:sz w:val="28"/>
          <w:szCs w:val="28"/>
        </w:rPr>
        <w:t xml:space="preserve">7,7 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 xml:space="preserve">процента. Дефицит консолидированного бюджета обеспечен соответствующими источниками покрытия в сумме </w:t>
      </w:r>
      <w:r w:rsidR="006F327B" w:rsidRPr="006F327B">
        <w:rPr>
          <w:sz w:val="28"/>
          <w:szCs w:val="28"/>
        </w:rPr>
        <w:t>10,4 млн.</w:t>
      </w:r>
      <w:r w:rsidR="00F16A86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рублей. Обеспечены конституционные гарантии</w:t>
      </w:r>
      <w:r w:rsidR="005A1F35" w:rsidRPr="006F327B">
        <w:rPr>
          <w:color w:val="000000"/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гражданам, кредиторская задолженность по обязательствам консолидированного бюджета отсутствует.</w:t>
      </w:r>
    </w:p>
    <w:p w:rsidR="004B523F" w:rsidRPr="004832CF" w:rsidRDefault="004B523F" w:rsidP="000A76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32CF">
        <w:rPr>
          <w:sz w:val="28"/>
          <w:szCs w:val="28"/>
        </w:rPr>
        <w:t xml:space="preserve">Основными доходными источниками консолидированного бюджета являлись собственные </w:t>
      </w:r>
      <w:r w:rsidR="004832CF" w:rsidRPr="004832CF">
        <w:rPr>
          <w:sz w:val="28"/>
          <w:szCs w:val="28"/>
        </w:rPr>
        <w:t>налоговые и неналоговые доходы. Их объем составил 287,7</w:t>
      </w:r>
      <w:r w:rsidR="00F16A86" w:rsidRPr="004832CF">
        <w:rPr>
          <w:sz w:val="28"/>
          <w:szCs w:val="28"/>
        </w:rPr>
        <w:t> </w:t>
      </w:r>
      <w:r w:rsidRPr="004832CF">
        <w:rPr>
          <w:sz w:val="28"/>
          <w:szCs w:val="28"/>
        </w:rPr>
        <w:t>м</w:t>
      </w:r>
      <w:r w:rsidR="004832CF" w:rsidRPr="004832CF">
        <w:rPr>
          <w:sz w:val="28"/>
          <w:szCs w:val="28"/>
        </w:rPr>
        <w:t>лн.</w:t>
      </w:r>
      <w:r w:rsidR="00F16A86" w:rsidRPr="004832CF">
        <w:rPr>
          <w:sz w:val="28"/>
          <w:szCs w:val="28"/>
        </w:rPr>
        <w:t> </w:t>
      </w:r>
      <w:r w:rsidRPr="004832CF">
        <w:rPr>
          <w:sz w:val="28"/>
          <w:szCs w:val="28"/>
        </w:rPr>
        <w:t>рублей,</w:t>
      </w:r>
      <w:r w:rsidRPr="004832CF">
        <w:rPr>
          <w:bCs/>
          <w:sz w:val="28"/>
        </w:rPr>
        <w:t xml:space="preserve"> с</w:t>
      </w:r>
      <w:r w:rsidR="00F16A86" w:rsidRPr="004832CF">
        <w:rPr>
          <w:bCs/>
          <w:sz w:val="28"/>
        </w:rPr>
        <w:t> </w:t>
      </w:r>
      <w:r w:rsidRPr="004832CF">
        <w:rPr>
          <w:bCs/>
          <w:sz w:val="28"/>
        </w:rPr>
        <w:t xml:space="preserve">ростом к 2018 году </w:t>
      </w:r>
      <w:r w:rsidR="004832CF" w:rsidRPr="004832CF">
        <w:rPr>
          <w:bCs/>
          <w:sz w:val="28"/>
        </w:rPr>
        <w:t>12,2 млн.</w:t>
      </w:r>
      <w:r w:rsidRPr="004832CF">
        <w:rPr>
          <w:bCs/>
          <w:sz w:val="28"/>
        </w:rPr>
        <w:t xml:space="preserve"> рублей</w:t>
      </w:r>
      <w:r w:rsidRPr="004832CF">
        <w:rPr>
          <w:color w:val="000000"/>
          <w:sz w:val="28"/>
          <w:szCs w:val="28"/>
        </w:rPr>
        <w:t>.</w:t>
      </w:r>
    </w:p>
    <w:p w:rsidR="004B523F" w:rsidRPr="007E1911" w:rsidRDefault="004B523F" w:rsidP="000A76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32CF">
        <w:rPr>
          <w:sz w:val="28"/>
          <w:szCs w:val="28"/>
        </w:rPr>
        <w:lastRenderedPageBreak/>
        <w:t>В 2019 го</w:t>
      </w:r>
      <w:r w:rsidR="004832CF" w:rsidRPr="004832CF">
        <w:rPr>
          <w:sz w:val="28"/>
          <w:szCs w:val="28"/>
        </w:rPr>
        <w:t>ду налоговая политика Орловского района</w:t>
      </w:r>
      <w:r w:rsidRPr="004832CF">
        <w:rPr>
          <w:sz w:val="28"/>
          <w:szCs w:val="28"/>
        </w:rPr>
        <w:t xml:space="preserve"> способствовала продолжению работы по увеличению налогового потенциала за счет повышения инвестиционной активности, создания условий справедливой конкурентной среды, сокращения теневого сектора, совершенствования и</w:t>
      </w:r>
      <w:r w:rsidR="00F16A86" w:rsidRPr="004832CF">
        <w:rPr>
          <w:sz w:val="28"/>
          <w:szCs w:val="28"/>
        </w:rPr>
        <w:t> </w:t>
      </w:r>
      <w:r w:rsidRPr="004832CF">
        <w:rPr>
          <w:sz w:val="28"/>
          <w:szCs w:val="28"/>
        </w:rPr>
        <w:t xml:space="preserve">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</w:t>
      </w:r>
      <w:r w:rsidR="004832CF" w:rsidRPr="004832CF">
        <w:rPr>
          <w:sz w:val="28"/>
          <w:szCs w:val="28"/>
        </w:rPr>
        <w:t xml:space="preserve">районом </w:t>
      </w:r>
      <w:r w:rsidRPr="004832CF">
        <w:rPr>
          <w:sz w:val="28"/>
          <w:szCs w:val="28"/>
        </w:rPr>
        <w:t>эффективных налоговых льгот.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1911">
        <w:rPr>
          <w:rFonts w:ascii="Times New Roman" w:hAnsi="Times New Roman" w:cs="Times New Roman"/>
          <w:sz w:val="28"/>
          <w:szCs w:val="28"/>
        </w:rPr>
        <w:t>направлена на</w:t>
      </w:r>
      <w:r w:rsidR="00F16A86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решение социальных и экономических задач </w:t>
      </w:r>
      <w:r w:rsidR="00C366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>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Финансово обеспечены и выполнены в полном объеме обязательства перед гражданами в части предоставления законодательно установленных социальных выплат и пособий, обеспечения качественными услугами в</w:t>
      </w:r>
      <w:r w:rsidR="00F16A86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4B523F" w:rsidRPr="007E1911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75152">
        <w:rPr>
          <w:sz w:val="28"/>
          <w:szCs w:val="28"/>
        </w:rPr>
        <w:t xml:space="preserve">Расходы на образование, здравоохранение, спорт, культуру, социальную политику ежегодно составляют более 2/3 расходов консолидированного бюджета. В 2019 году их объем составил </w:t>
      </w:r>
      <w:r w:rsidR="00675152" w:rsidRPr="00675152">
        <w:rPr>
          <w:sz w:val="28"/>
          <w:szCs w:val="28"/>
        </w:rPr>
        <w:t>969,0 млн.</w:t>
      </w:r>
      <w:r w:rsidR="00F16A86" w:rsidRPr="00675152">
        <w:rPr>
          <w:sz w:val="28"/>
          <w:szCs w:val="28"/>
        </w:rPr>
        <w:t> </w:t>
      </w:r>
      <w:r w:rsidRPr="00675152">
        <w:rPr>
          <w:sz w:val="28"/>
          <w:szCs w:val="28"/>
        </w:rPr>
        <w:t xml:space="preserve">рублей и превысил показатели 2018 года на </w:t>
      </w:r>
      <w:r w:rsidR="00675152" w:rsidRPr="00675152">
        <w:rPr>
          <w:sz w:val="28"/>
          <w:szCs w:val="28"/>
        </w:rPr>
        <w:t>83,9 млн</w:t>
      </w:r>
      <w:r w:rsidRPr="00675152">
        <w:rPr>
          <w:sz w:val="28"/>
          <w:szCs w:val="28"/>
        </w:rPr>
        <w:t xml:space="preserve"> рублей, или на 9,5 процента.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A2">
        <w:rPr>
          <w:rFonts w:ascii="Times New Roman" w:hAnsi="Times New Roman" w:cs="Times New Roman"/>
          <w:sz w:val="28"/>
          <w:szCs w:val="28"/>
        </w:rPr>
        <w:t>Начиная с 2019 года в соответствии с Указом Президента Российской Федерации от 07.05.2018 №</w:t>
      </w:r>
      <w:r w:rsidR="00F16A86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r w:rsidR="005A1F35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>года» на</w:t>
      </w:r>
      <w:r w:rsidR="00F16A86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>территории Ростовской области реализуются 49 региональных проектов, направленных на достижение целей и решение задач федеральных проектов. На</w:t>
      </w:r>
      <w:r w:rsidR="00F16A86" w:rsidRPr="00F056A2">
        <w:rPr>
          <w:rFonts w:ascii="Times New Roman" w:hAnsi="Times New Roman" w:cs="Times New Roman"/>
          <w:sz w:val="28"/>
          <w:szCs w:val="28"/>
        </w:rPr>
        <w:t xml:space="preserve">  </w:t>
      </w:r>
      <w:r w:rsidRPr="00F056A2">
        <w:rPr>
          <w:rFonts w:ascii="Times New Roman" w:hAnsi="Times New Roman" w:cs="Times New Roman"/>
          <w:sz w:val="28"/>
          <w:szCs w:val="28"/>
        </w:rPr>
        <w:t>реализацию</w:t>
      </w:r>
      <w:r w:rsidR="00592EE1">
        <w:rPr>
          <w:rFonts w:ascii="Times New Roman" w:hAnsi="Times New Roman" w:cs="Times New Roman"/>
          <w:sz w:val="28"/>
          <w:szCs w:val="28"/>
        </w:rPr>
        <w:t xml:space="preserve"> </w:t>
      </w:r>
      <w:r w:rsidR="00F056A2" w:rsidRPr="00F056A2">
        <w:rPr>
          <w:rFonts w:ascii="Times New Roman" w:hAnsi="Times New Roman" w:cs="Times New Roman"/>
          <w:sz w:val="28"/>
          <w:szCs w:val="28"/>
        </w:rPr>
        <w:t>1</w:t>
      </w:r>
      <w:r w:rsidRPr="00F056A2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F056A2" w:rsidRPr="00F056A2">
        <w:rPr>
          <w:rFonts w:ascii="Times New Roman" w:hAnsi="Times New Roman" w:cs="Times New Roman"/>
          <w:sz w:val="28"/>
          <w:szCs w:val="28"/>
        </w:rPr>
        <w:t>ого</w:t>
      </w:r>
      <w:r w:rsidRPr="00F056A2">
        <w:rPr>
          <w:rFonts w:ascii="Times New Roman" w:hAnsi="Times New Roman" w:cs="Times New Roman"/>
          <w:sz w:val="28"/>
          <w:szCs w:val="28"/>
        </w:rPr>
        <w:t xml:space="preserve"> проектов в 2019</w:t>
      </w:r>
      <w:r w:rsidR="005A1F35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 xml:space="preserve">году направлено </w:t>
      </w:r>
      <w:r w:rsidR="00F056A2" w:rsidRPr="00F056A2">
        <w:rPr>
          <w:rFonts w:ascii="Times New Roman" w:hAnsi="Times New Roman" w:cs="Times New Roman"/>
          <w:sz w:val="28"/>
          <w:szCs w:val="28"/>
        </w:rPr>
        <w:t>47,4 млн.рублей</w:t>
      </w:r>
      <w:r w:rsidRPr="00F056A2">
        <w:rPr>
          <w:rFonts w:ascii="Times New Roman" w:hAnsi="Times New Roman" w:cs="Times New Roman"/>
          <w:sz w:val="28"/>
          <w:szCs w:val="28"/>
        </w:rPr>
        <w:t xml:space="preserve"> бюджетных средств. Реализация остальных региональных проектов в </w:t>
      </w:r>
      <w:r w:rsidR="00F056A2" w:rsidRPr="00F056A2">
        <w:rPr>
          <w:rFonts w:ascii="Times New Roman" w:hAnsi="Times New Roman" w:cs="Times New Roman"/>
          <w:sz w:val="28"/>
          <w:szCs w:val="28"/>
        </w:rPr>
        <w:t>Орловском районе</w:t>
      </w:r>
      <w:r w:rsidRPr="00F056A2">
        <w:rPr>
          <w:rFonts w:ascii="Times New Roman" w:hAnsi="Times New Roman" w:cs="Times New Roman"/>
          <w:sz w:val="28"/>
          <w:szCs w:val="28"/>
        </w:rPr>
        <w:t xml:space="preserve"> осуществлялась без участия средств федерального</w:t>
      </w:r>
      <w:r w:rsidR="00592EE1">
        <w:rPr>
          <w:rFonts w:ascii="Times New Roman" w:hAnsi="Times New Roman" w:cs="Times New Roman"/>
          <w:sz w:val="28"/>
          <w:szCs w:val="28"/>
        </w:rPr>
        <w:t>,</w:t>
      </w:r>
      <w:r w:rsidRPr="00F056A2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592EE1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Pr="00F056A2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4B523F" w:rsidRPr="007E1911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рамках планирования и исполнения бюджета</w:t>
      </w:r>
      <w:r w:rsidR="00C366E1">
        <w:rPr>
          <w:sz w:val="28"/>
          <w:szCs w:val="28"/>
        </w:rPr>
        <w:t xml:space="preserve"> Орловского района</w:t>
      </w:r>
      <w:r w:rsidRPr="007E1911">
        <w:rPr>
          <w:sz w:val="28"/>
          <w:szCs w:val="28"/>
        </w:rPr>
        <w:t xml:space="preserve"> основная доля расходов обеспечива</w:t>
      </w:r>
      <w:r>
        <w:rPr>
          <w:sz w:val="28"/>
          <w:szCs w:val="28"/>
        </w:rPr>
        <w:t>лась</w:t>
      </w:r>
      <w:r w:rsidRPr="007E1911">
        <w:rPr>
          <w:sz w:val="28"/>
          <w:szCs w:val="28"/>
        </w:rPr>
        <w:t xml:space="preserve"> в рамках реализации </w:t>
      </w:r>
      <w:r w:rsidR="00C366E1">
        <w:rPr>
          <w:sz w:val="28"/>
          <w:szCs w:val="28"/>
        </w:rPr>
        <w:t xml:space="preserve">муниципальных </w:t>
      </w:r>
      <w:r w:rsidRPr="007E1911">
        <w:rPr>
          <w:sz w:val="28"/>
          <w:szCs w:val="28"/>
        </w:rPr>
        <w:t xml:space="preserve">программ </w:t>
      </w:r>
      <w:r w:rsidR="00C366E1">
        <w:rPr>
          <w:sz w:val="28"/>
          <w:szCs w:val="28"/>
        </w:rPr>
        <w:t>Орловского района</w:t>
      </w:r>
      <w:r w:rsidRPr="007E1911">
        <w:rPr>
          <w:sz w:val="28"/>
          <w:szCs w:val="28"/>
        </w:rPr>
        <w:t xml:space="preserve">. </w:t>
      </w:r>
      <w:r w:rsidRPr="00D90C98">
        <w:rPr>
          <w:sz w:val="28"/>
          <w:szCs w:val="28"/>
        </w:rPr>
        <w:t>За 2019 год расходы по 2</w:t>
      </w:r>
      <w:r w:rsidR="00D90C98" w:rsidRPr="00D90C98">
        <w:rPr>
          <w:sz w:val="28"/>
          <w:szCs w:val="28"/>
        </w:rPr>
        <w:t>0</w:t>
      </w:r>
      <w:r w:rsidR="00592EE1">
        <w:rPr>
          <w:sz w:val="28"/>
          <w:szCs w:val="28"/>
        </w:rPr>
        <w:t xml:space="preserve"> </w:t>
      </w:r>
      <w:r w:rsidR="00D90C98" w:rsidRPr="00D90C98">
        <w:rPr>
          <w:sz w:val="28"/>
          <w:szCs w:val="28"/>
        </w:rPr>
        <w:t xml:space="preserve">муниципальным </w:t>
      </w:r>
      <w:r w:rsidRPr="00D90C98">
        <w:rPr>
          <w:sz w:val="28"/>
          <w:szCs w:val="28"/>
        </w:rPr>
        <w:t xml:space="preserve">программам </w:t>
      </w:r>
      <w:r w:rsidR="00D90C98" w:rsidRPr="00D90C98">
        <w:rPr>
          <w:sz w:val="28"/>
          <w:szCs w:val="28"/>
        </w:rPr>
        <w:t>Орловского района</w:t>
      </w:r>
      <w:r w:rsidRPr="00D90C98">
        <w:rPr>
          <w:sz w:val="28"/>
          <w:szCs w:val="28"/>
        </w:rPr>
        <w:t xml:space="preserve"> составили </w:t>
      </w:r>
      <w:r w:rsidR="00D90C98" w:rsidRPr="00D90C98">
        <w:rPr>
          <w:sz w:val="28"/>
          <w:szCs w:val="28"/>
        </w:rPr>
        <w:t>1056,4 млн.</w:t>
      </w:r>
      <w:r w:rsidR="00F16A86" w:rsidRPr="00D90C98">
        <w:rPr>
          <w:sz w:val="28"/>
          <w:szCs w:val="28"/>
        </w:rPr>
        <w:t> </w:t>
      </w:r>
      <w:r w:rsidRPr="00D90C98">
        <w:rPr>
          <w:sz w:val="28"/>
          <w:szCs w:val="28"/>
        </w:rPr>
        <w:t xml:space="preserve">рублей или </w:t>
      </w:r>
      <w:r w:rsidR="00D90C98" w:rsidRPr="00D90C98">
        <w:rPr>
          <w:sz w:val="28"/>
          <w:szCs w:val="28"/>
        </w:rPr>
        <w:t>98,1</w:t>
      </w:r>
      <w:r w:rsidRPr="00D90C98">
        <w:rPr>
          <w:sz w:val="28"/>
          <w:szCs w:val="28"/>
        </w:rPr>
        <w:t xml:space="preserve"> процент всех расходов. Начиная с 2019 года в состав </w:t>
      </w:r>
      <w:r w:rsidR="00D90C98" w:rsidRPr="00D90C98">
        <w:rPr>
          <w:sz w:val="28"/>
          <w:szCs w:val="28"/>
        </w:rPr>
        <w:t>муниципальных</w:t>
      </w:r>
      <w:r w:rsidRPr="00D90C98">
        <w:rPr>
          <w:sz w:val="28"/>
          <w:szCs w:val="28"/>
        </w:rPr>
        <w:t xml:space="preserve"> программ включены основные приоритетные мероприятия региональных проектов.</w:t>
      </w:r>
    </w:p>
    <w:p w:rsidR="004B523F" w:rsidRPr="00FA0BEA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FA0BEA">
        <w:rPr>
          <w:sz w:val="28"/>
          <w:szCs w:val="28"/>
        </w:rPr>
        <w:t xml:space="preserve">С учетом интеграции региональных проектов в состав программ </w:t>
      </w:r>
      <w:r w:rsidR="00C366E1">
        <w:rPr>
          <w:sz w:val="28"/>
          <w:szCs w:val="28"/>
        </w:rPr>
        <w:t>муниципальные</w:t>
      </w:r>
      <w:r w:rsidRPr="00FA0BEA">
        <w:rPr>
          <w:sz w:val="28"/>
          <w:szCs w:val="28"/>
        </w:rPr>
        <w:t xml:space="preserve"> программы стали простым и эффективным инструментом организации как проектной, так и текущей деятельности </w:t>
      </w:r>
      <w:r w:rsidR="00C366E1">
        <w:rPr>
          <w:sz w:val="28"/>
          <w:szCs w:val="28"/>
        </w:rPr>
        <w:t>муниципальных</w:t>
      </w:r>
      <w:r w:rsidRPr="00FA0BEA">
        <w:rPr>
          <w:sz w:val="28"/>
          <w:szCs w:val="28"/>
        </w:rPr>
        <w:t xml:space="preserve"> органов, отражающим взаимосвязь затраченных ресурсов и полученных результатов.</w:t>
      </w:r>
    </w:p>
    <w:p w:rsidR="004B523F" w:rsidRPr="007E1911" w:rsidRDefault="004B523F" w:rsidP="000A76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 xml:space="preserve">Объем финансовой помощи местным бюджетам составил в 2019 году </w:t>
      </w:r>
      <w:r w:rsidR="00D90C98" w:rsidRPr="006F327B">
        <w:rPr>
          <w:sz w:val="28"/>
          <w:szCs w:val="28"/>
        </w:rPr>
        <w:t>25,6 млн</w:t>
      </w:r>
      <w:r w:rsidRPr="006F327B">
        <w:rPr>
          <w:sz w:val="28"/>
          <w:szCs w:val="28"/>
        </w:rPr>
        <w:t>. рублей.</w:t>
      </w:r>
    </w:p>
    <w:p w:rsidR="004B523F" w:rsidRPr="007E1911" w:rsidRDefault="004B523F" w:rsidP="000A76B1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1911">
        <w:rPr>
          <w:sz w:val="28"/>
          <w:szCs w:val="28"/>
          <w:lang w:eastAsia="en-US"/>
        </w:rPr>
        <w:t xml:space="preserve">Организация межбюджетных отношений с </w:t>
      </w:r>
      <w:r w:rsidR="00C366E1">
        <w:rPr>
          <w:sz w:val="28"/>
          <w:szCs w:val="28"/>
          <w:lang w:eastAsia="en-US"/>
        </w:rPr>
        <w:t>областным</w:t>
      </w:r>
      <w:r w:rsidRPr="007E1911">
        <w:rPr>
          <w:sz w:val="28"/>
          <w:szCs w:val="28"/>
          <w:lang w:eastAsia="en-US"/>
        </w:rPr>
        <w:t xml:space="preserve"> бюджетом обеспечивалась посредством заключения соглашений с </w:t>
      </w:r>
      <w:r w:rsidR="00C366E1">
        <w:rPr>
          <w:sz w:val="28"/>
          <w:szCs w:val="28"/>
          <w:lang w:eastAsia="en-US"/>
        </w:rPr>
        <w:t>областными</w:t>
      </w:r>
      <w:r w:rsidRPr="007E1911">
        <w:rPr>
          <w:sz w:val="28"/>
          <w:szCs w:val="28"/>
          <w:lang w:eastAsia="en-US"/>
        </w:rPr>
        <w:t xml:space="preserve"> органами исполнительной власти, в том числе по предоставлению дотации на</w:t>
      </w:r>
      <w:r w:rsidR="000A76B1">
        <w:rPr>
          <w:sz w:val="28"/>
          <w:szCs w:val="28"/>
          <w:lang w:eastAsia="en-US"/>
        </w:rPr>
        <w:t> </w:t>
      </w:r>
      <w:r w:rsidRPr="007E1911">
        <w:rPr>
          <w:sz w:val="28"/>
          <w:szCs w:val="28"/>
          <w:lang w:eastAsia="en-US"/>
        </w:rPr>
        <w:t xml:space="preserve">выравнивание бюджетной обеспеченности, а также субсидий и иных межбюджетных трансфертов, предоставляемых в целях софинансирования </w:t>
      </w:r>
      <w:r w:rsidRPr="007E1911">
        <w:rPr>
          <w:sz w:val="28"/>
          <w:szCs w:val="28"/>
          <w:lang w:eastAsia="en-US"/>
        </w:rPr>
        <w:lastRenderedPageBreak/>
        <w:t xml:space="preserve">расходных обязательств бюджета </w:t>
      </w:r>
      <w:r w:rsidR="00C366E1">
        <w:rPr>
          <w:sz w:val="28"/>
          <w:szCs w:val="28"/>
          <w:lang w:eastAsia="en-US"/>
        </w:rPr>
        <w:t>Орловского района</w:t>
      </w:r>
      <w:r w:rsidRPr="007E1911">
        <w:rPr>
          <w:sz w:val="28"/>
          <w:szCs w:val="28"/>
          <w:lang w:eastAsia="en-US"/>
        </w:rPr>
        <w:t xml:space="preserve">. Объем безвозмездных поступлений из </w:t>
      </w:r>
      <w:r w:rsidR="00C366E1">
        <w:rPr>
          <w:sz w:val="28"/>
          <w:szCs w:val="28"/>
          <w:lang w:eastAsia="en-US"/>
        </w:rPr>
        <w:t>областного</w:t>
      </w:r>
      <w:r w:rsidRPr="007E1911">
        <w:rPr>
          <w:sz w:val="28"/>
          <w:szCs w:val="28"/>
          <w:lang w:eastAsia="en-US"/>
        </w:rPr>
        <w:t xml:space="preserve"> </w:t>
      </w:r>
      <w:r w:rsidRPr="006F327B">
        <w:rPr>
          <w:sz w:val="28"/>
          <w:szCs w:val="28"/>
          <w:lang w:eastAsia="en-US"/>
        </w:rPr>
        <w:t xml:space="preserve">бюджета в консолидированный бюджет </w:t>
      </w:r>
      <w:r w:rsidR="00C366E1" w:rsidRPr="006F327B">
        <w:rPr>
          <w:sz w:val="28"/>
          <w:szCs w:val="28"/>
          <w:lang w:eastAsia="en-US"/>
        </w:rPr>
        <w:t xml:space="preserve">Орловского района </w:t>
      </w:r>
      <w:r w:rsidRPr="006F327B">
        <w:rPr>
          <w:sz w:val="28"/>
          <w:szCs w:val="28"/>
          <w:lang w:eastAsia="en-US"/>
        </w:rPr>
        <w:t xml:space="preserve"> составил в 2019</w:t>
      </w:r>
      <w:r w:rsidR="005A1F35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 xml:space="preserve">году </w:t>
      </w:r>
      <w:r w:rsidR="006F327B" w:rsidRPr="006F327B">
        <w:rPr>
          <w:sz w:val="28"/>
          <w:szCs w:val="28"/>
          <w:lang w:eastAsia="en-US"/>
        </w:rPr>
        <w:t>912,3 млн.</w:t>
      </w:r>
      <w:r w:rsidR="000A76B1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>рублей, с ростом к</w:t>
      </w:r>
      <w:r w:rsidR="000A76B1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>2018</w:t>
      </w:r>
      <w:r w:rsidR="000A76B1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 xml:space="preserve">году на </w:t>
      </w:r>
      <w:r w:rsidR="006F327B" w:rsidRPr="006F327B">
        <w:rPr>
          <w:sz w:val="28"/>
          <w:szCs w:val="28"/>
          <w:lang w:eastAsia="en-US"/>
        </w:rPr>
        <w:t>69,9</w:t>
      </w:r>
      <w:r w:rsidRPr="006F327B">
        <w:rPr>
          <w:sz w:val="28"/>
          <w:szCs w:val="28"/>
          <w:lang w:eastAsia="en-US"/>
        </w:rPr>
        <w:t xml:space="preserve"> мл</w:t>
      </w:r>
      <w:r w:rsidR="006F327B" w:rsidRPr="006F327B">
        <w:rPr>
          <w:sz w:val="28"/>
          <w:szCs w:val="28"/>
          <w:lang w:eastAsia="en-US"/>
        </w:rPr>
        <w:t>н.</w:t>
      </w:r>
      <w:r w:rsidRPr="006F327B">
        <w:rPr>
          <w:sz w:val="28"/>
          <w:szCs w:val="28"/>
          <w:lang w:eastAsia="en-US"/>
        </w:rPr>
        <w:t xml:space="preserve"> рублей, или на </w:t>
      </w:r>
      <w:r w:rsidR="006F327B" w:rsidRPr="006F327B">
        <w:rPr>
          <w:sz w:val="28"/>
          <w:szCs w:val="28"/>
          <w:lang w:eastAsia="en-US"/>
        </w:rPr>
        <w:t>8,3</w:t>
      </w:r>
      <w:r w:rsidRPr="006F327B">
        <w:rPr>
          <w:sz w:val="28"/>
          <w:szCs w:val="28"/>
          <w:lang w:eastAsia="en-US"/>
        </w:rPr>
        <w:t xml:space="preserve"> процента.</w:t>
      </w:r>
    </w:p>
    <w:p w:rsidR="00CA0562" w:rsidRPr="00CA0562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562">
        <w:rPr>
          <w:sz w:val="28"/>
          <w:szCs w:val="28"/>
        </w:rPr>
        <w:t>В соответствии с Соглашением о мерах по социально-экономическому развити</w:t>
      </w:r>
      <w:r w:rsidR="00623149" w:rsidRPr="00CA0562">
        <w:rPr>
          <w:sz w:val="28"/>
          <w:szCs w:val="28"/>
        </w:rPr>
        <w:t>ю и оздоровлению муниципальных</w:t>
      </w:r>
      <w:r w:rsidRPr="00CA0562">
        <w:rPr>
          <w:sz w:val="28"/>
          <w:szCs w:val="28"/>
        </w:rPr>
        <w:t xml:space="preserve"> финансов </w:t>
      </w:r>
      <w:r w:rsidR="00623149" w:rsidRPr="00CA0562">
        <w:rPr>
          <w:sz w:val="28"/>
          <w:szCs w:val="28"/>
        </w:rPr>
        <w:t xml:space="preserve">Орловского района </w:t>
      </w:r>
      <w:r w:rsidR="00CA0562" w:rsidRPr="00CA0562">
        <w:rPr>
          <w:sz w:val="28"/>
          <w:szCs w:val="28"/>
        </w:rPr>
        <w:t>Постановлением Администрации Орловского района  от 29</w:t>
      </w:r>
      <w:r w:rsidRPr="00CA0562">
        <w:rPr>
          <w:sz w:val="28"/>
          <w:szCs w:val="28"/>
        </w:rPr>
        <w:t>.05.2019 №</w:t>
      </w:r>
      <w:r w:rsidR="000A76B1" w:rsidRPr="00CA0562">
        <w:rPr>
          <w:sz w:val="28"/>
          <w:szCs w:val="28"/>
        </w:rPr>
        <w:t> </w:t>
      </w:r>
      <w:r w:rsidR="00CA0562" w:rsidRPr="00CA0562">
        <w:rPr>
          <w:sz w:val="28"/>
          <w:szCs w:val="28"/>
        </w:rPr>
        <w:t>376 и Постановлением Администрации Орловского района от 05.06.2019 №399</w:t>
      </w:r>
      <w:r w:rsidRPr="00CA0562">
        <w:rPr>
          <w:sz w:val="28"/>
          <w:szCs w:val="28"/>
        </w:rPr>
        <w:t xml:space="preserve"> актуализирован и пролонгирован до 2024 года </w:t>
      </w:r>
      <w:r w:rsidR="00CA0562" w:rsidRPr="00CA0562">
        <w:rPr>
          <w:sz w:val="28"/>
          <w:szCs w:val="28"/>
        </w:rPr>
        <w:t>«</w:t>
      </w:r>
      <w:hyperlink r:id="rId9" w:history="1">
        <w:r w:rsidRPr="00CA0562">
          <w:rPr>
            <w:sz w:val="28"/>
            <w:szCs w:val="28"/>
          </w:rPr>
          <w:t>План</w:t>
        </w:r>
      </w:hyperlink>
      <w:r w:rsidRPr="00CA0562">
        <w:rPr>
          <w:sz w:val="28"/>
          <w:szCs w:val="28"/>
        </w:rPr>
        <w:t xml:space="preserve"> мероприятий по росту доходно</w:t>
      </w:r>
      <w:r w:rsidR="00CA0562" w:rsidRPr="00CA0562">
        <w:rPr>
          <w:sz w:val="28"/>
          <w:szCs w:val="28"/>
        </w:rPr>
        <w:t>го потенциала Орловского района» и «Программа</w:t>
      </w:r>
      <w:r w:rsidRPr="00CA0562">
        <w:rPr>
          <w:sz w:val="28"/>
          <w:szCs w:val="28"/>
        </w:rPr>
        <w:t xml:space="preserve"> оптимизации расходов бюджета </w:t>
      </w:r>
      <w:r w:rsidR="00CA0562" w:rsidRPr="00CA0562">
        <w:rPr>
          <w:sz w:val="28"/>
          <w:szCs w:val="28"/>
        </w:rPr>
        <w:t xml:space="preserve"> Орловского района».</w:t>
      </w:r>
    </w:p>
    <w:p w:rsidR="004B523F" w:rsidRPr="006F327B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5AF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</w:t>
      </w:r>
      <w:r w:rsidRPr="006F327B">
        <w:rPr>
          <w:sz w:val="28"/>
          <w:szCs w:val="28"/>
        </w:rPr>
        <w:t>Утвержден порядок формирования перечня и оценки налог</w:t>
      </w:r>
      <w:r w:rsidR="004B55AF" w:rsidRPr="006F327B">
        <w:rPr>
          <w:sz w:val="28"/>
          <w:szCs w:val="28"/>
        </w:rPr>
        <w:t>овых расходов Орловского района, обусловленных местными</w:t>
      </w:r>
      <w:r w:rsidRPr="006F327B">
        <w:rPr>
          <w:sz w:val="28"/>
          <w:szCs w:val="28"/>
        </w:rPr>
        <w:t xml:space="preserve"> налоговыми льготами.</w:t>
      </w:r>
    </w:p>
    <w:p w:rsidR="004B523F" w:rsidRPr="009E5ED3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За период I полугодия 2020 г. исполнение консолидированного бюджета по</w:t>
      </w:r>
      <w:r w:rsidR="000A76B1" w:rsidRPr="006F327B">
        <w:rPr>
          <w:sz w:val="28"/>
          <w:szCs w:val="28"/>
        </w:rPr>
        <w:t> </w:t>
      </w:r>
      <w:r w:rsidR="00223F3C" w:rsidRPr="006F327B">
        <w:rPr>
          <w:sz w:val="28"/>
          <w:szCs w:val="28"/>
        </w:rPr>
        <w:t>доходам составило 689,9</w:t>
      </w:r>
      <w:r w:rsidR="005C1E30" w:rsidRPr="006F327B">
        <w:rPr>
          <w:sz w:val="28"/>
          <w:szCs w:val="28"/>
        </w:rPr>
        <w:t xml:space="preserve"> млн</w:t>
      </w:r>
      <w:r w:rsidRPr="006F327B">
        <w:rPr>
          <w:sz w:val="28"/>
          <w:szCs w:val="28"/>
        </w:rPr>
        <w:t xml:space="preserve"> рублей, или </w:t>
      </w:r>
      <w:r w:rsidR="00223F3C" w:rsidRPr="006F327B">
        <w:rPr>
          <w:sz w:val="28"/>
          <w:szCs w:val="28"/>
        </w:rPr>
        <w:t>50,4</w:t>
      </w:r>
      <w:r w:rsidRPr="006F327B">
        <w:rPr>
          <w:sz w:val="28"/>
          <w:szCs w:val="28"/>
        </w:rPr>
        <w:t xml:space="preserve"> процента к годовому плану.</w:t>
      </w:r>
      <w:r w:rsidR="00592EE1">
        <w:rPr>
          <w:sz w:val="28"/>
          <w:szCs w:val="28"/>
        </w:rPr>
        <w:t xml:space="preserve"> </w:t>
      </w:r>
      <w:r w:rsidRPr="006F327B">
        <w:rPr>
          <w:sz w:val="28"/>
          <w:szCs w:val="28"/>
        </w:rPr>
        <w:t xml:space="preserve">Расходы исполнены в сумме </w:t>
      </w:r>
      <w:r w:rsidR="006F327B" w:rsidRPr="006F327B">
        <w:rPr>
          <w:sz w:val="28"/>
          <w:szCs w:val="28"/>
        </w:rPr>
        <w:t>656,8 млн.</w:t>
      </w:r>
      <w:r w:rsidRPr="006F327B">
        <w:rPr>
          <w:sz w:val="28"/>
          <w:szCs w:val="28"/>
        </w:rPr>
        <w:t xml:space="preserve"> рублей, или </w:t>
      </w:r>
      <w:r w:rsidR="006F327B" w:rsidRPr="006F327B">
        <w:rPr>
          <w:sz w:val="28"/>
          <w:szCs w:val="28"/>
        </w:rPr>
        <w:t>46,3</w:t>
      </w:r>
      <w:r w:rsidRPr="006F327B">
        <w:rPr>
          <w:sz w:val="28"/>
          <w:szCs w:val="28"/>
        </w:rPr>
        <w:t xml:space="preserve"> процента к годовому плану.</w:t>
      </w:r>
    </w:p>
    <w:p w:rsidR="004B523F" w:rsidRPr="007E1911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23F3C">
        <w:rPr>
          <w:sz w:val="28"/>
          <w:szCs w:val="28"/>
        </w:rPr>
        <w:t>Собственные доходы консолидированного бюджета по итогам I</w:t>
      </w:r>
      <w:r w:rsidR="000A76B1" w:rsidRPr="00223F3C">
        <w:rPr>
          <w:sz w:val="28"/>
          <w:szCs w:val="28"/>
        </w:rPr>
        <w:t> </w:t>
      </w:r>
      <w:r w:rsidRPr="00223F3C">
        <w:rPr>
          <w:sz w:val="28"/>
          <w:szCs w:val="28"/>
        </w:rPr>
        <w:t xml:space="preserve">полугодия 2020 г. исполнены в </w:t>
      </w:r>
      <w:r w:rsidR="00223F3C" w:rsidRPr="00223F3C">
        <w:rPr>
          <w:sz w:val="28"/>
          <w:szCs w:val="28"/>
        </w:rPr>
        <w:t>объеме 131,9 млн.</w:t>
      </w:r>
      <w:r w:rsidRPr="00223F3C">
        <w:rPr>
          <w:sz w:val="28"/>
          <w:szCs w:val="28"/>
        </w:rPr>
        <w:t xml:space="preserve"> рублей.</w:t>
      </w:r>
    </w:p>
    <w:p w:rsidR="004B523F" w:rsidRPr="00AF1FDF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AF1FDF">
        <w:rPr>
          <w:sz w:val="28"/>
          <w:szCs w:val="28"/>
        </w:rPr>
        <w:t xml:space="preserve">олговая политика </w:t>
      </w:r>
      <w:r w:rsidR="00C366E1">
        <w:rPr>
          <w:sz w:val="28"/>
          <w:szCs w:val="28"/>
        </w:rPr>
        <w:t>Орловского района</w:t>
      </w:r>
      <w:r w:rsidRPr="00AF1FDF">
        <w:rPr>
          <w:sz w:val="28"/>
          <w:szCs w:val="28"/>
        </w:rPr>
        <w:t xml:space="preserve"> была </w:t>
      </w:r>
      <w:r>
        <w:rPr>
          <w:sz w:val="28"/>
          <w:szCs w:val="28"/>
        </w:rPr>
        <w:t>нацелена</w:t>
      </w:r>
      <w:r w:rsidR="00592EE1">
        <w:rPr>
          <w:sz w:val="28"/>
          <w:szCs w:val="28"/>
        </w:rPr>
        <w:t xml:space="preserve"> </w:t>
      </w:r>
      <w:r w:rsidRPr="00AF1FDF">
        <w:rPr>
          <w:rFonts w:eastAsiaTheme="minorHAnsi"/>
          <w:sz w:val="28"/>
          <w:szCs w:val="28"/>
          <w:lang w:eastAsia="en-US"/>
        </w:rPr>
        <w:t xml:space="preserve">на обеспечение </w:t>
      </w:r>
      <w:r>
        <w:rPr>
          <w:rFonts w:eastAsiaTheme="minorHAnsi"/>
          <w:sz w:val="28"/>
          <w:szCs w:val="28"/>
          <w:lang w:eastAsia="en-US"/>
        </w:rPr>
        <w:t xml:space="preserve">устойчивости и </w:t>
      </w:r>
      <w:r w:rsidR="00C366E1">
        <w:rPr>
          <w:rFonts w:eastAsiaTheme="minorHAnsi"/>
          <w:sz w:val="28"/>
          <w:szCs w:val="28"/>
          <w:lang w:eastAsia="en-US"/>
        </w:rPr>
        <w:t xml:space="preserve">сбалансированности </w:t>
      </w:r>
      <w:r w:rsidRPr="00AF1FDF">
        <w:rPr>
          <w:rFonts w:eastAsiaTheme="minorHAnsi"/>
          <w:sz w:val="28"/>
          <w:szCs w:val="28"/>
          <w:lang w:eastAsia="en-US"/>
        </w:rPr>
        <w:t>бюджета</w:t>
      </w:r>
      <w:r w:rsidR="00C366E1">
        <w:rPr>
          <w:rFonts w:eastAsiaTheme="minorHAnsi"/>
          <w:sz w:val="28"/>
          <w:szCs w:val="28"/>
          <w:lang w:eastAsia="en-US"/>
        </w:rPr>
        <w:t xml:space="preserve"> Орловского района</w:t>
      </w:r>
      <w:r w:rsidRPr="00AF1FDF">
        <w:rPr>
          <w:rFonts w:eastAsiaTheme="minorHAnsi"/>
          <w:sz w:val="28"/>
          <w:szCs w:val="28"/>
          <w:lang w:eastAsia="en-US"/>
        </w:rPr>
        <w:t xml:space="preserve">. 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  <w:r>
        <w:rPr>
          <w:bCs/>
          <w:sz w:val="28"/>
        </w:rPr>
        <w:t>1.1.</w:t>
      </w:r>
      <w:r w:rsidR="005A1F35">
        <w:rPr>
          <w:bCs/>
          <w:sz w:val="28"/>
        </w:rPr>
        <w:t> </w:t>
      </w:r>
      <w:r>
        <w:rPr>
          <w:bCs/>
          <w:sz w:val="28"/>
        </w:rPr>
        <w:t>Борьба с пандемией и содействие восстановлению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C366E1">
        <w:rPr>
          <w:bCs/>
          <w:sz w:val="28"/>
        </w:rPr>
        <w:t>Орловского района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</w:p>
    <w:p w:rsidR="004B523F" w:rsidRPr="007E1911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2020 году реализация бюджетной </w:t>
      </w:r>
      <w:r>
        <w:rPr>
          <w:sz w:val="28"/>
          <w:szCs w:val="28"/>
        </w:rPr>
        <w:t xml:space="preserve">и налоговой </w:t>
      </w:r>
      <w:r w:rsidRPr="007E1911">
        <w:rPr>
          <w:sz w:val="28"/>
          <w:szCs w:val="28"/>
        </w:rPr>
        <w:t xml:space="preserve">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6F327B">
        <w:rPr>
          <w:sz w:val="28"/>
          <w:szCs w:val="28"/>
        </w:rPr>
        <w:t>Орловского района</w:t>
      </w:r>
      <w:r w:rsidRPr="007E1911">
        <w:rPr>
          <w:sz w:val="28"/>
          <w:szCs w:val="28"/>
        </w:rPr>
        <w:t>.</w:t>
      </w:r>
    </w:p>
    <w:p w:rsidR="004B523F" w:rsidRPr="006F327B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 xml:space="preserve">Распоряжением </w:t>
      </w:r>
      <w:r w:rsidR="006F327B" w:rsidRPr="006F327B">
        <w:rPr>
          <w:sz w:val="28"/>
          <w:szCs w:val="28"/>
        </w:rPr>
        <w:t>Администрации Орловского района</w:t>
      </w:r>
      <w:r w:rsidRPr="006F327B">
        <w:rPr>
          <w:sz w:val="28"/>
          <w:szCs w:val="28"/>
        </w:rPr>
        <w:t xml:space="preserve"> от 0</w:t>
      </w:r>
      <w:r w:rsidR="006F327B" w:rsidRPr="006F327B">
        <w:rPr>
          <w:sz w:val="28"/>
          <w:szCs w:val="28"/>
        </w:rPr>
        <w:t>7</w:t>
      </w:r>
      <w:r w:rsidRPr="006F327B">
        <w:rPr>
          <w:sz w:val="28"/>
          <w:szCs w:val="28"/>
        </w:rPr>
        <w:t>.04.2020 №</w:t>
      </w:r>
      <w:r w:rsidR="000A76B1" w:rsidRPr="006F327B">
        <w:rPr>
          <w:sz w:val="28"/>
          <w:szCs w:val="28"/>
        </w:rPr>
        <w:t> </w:t>
      </w:r>
      <w:r w:rsidR="006F327B" w:rsidRPr="006F327B">
        <w:rPr>
          <w:sz w:val="28"/>
          <w:szCs w:val="28"/>
        </w:rPr>
        <w:t>97</w:t>
      </w:r>
      <w:r w:rsidRPr="006F327B">
        <w:rPr>
          <w:sz w:val="28"/>
          <w:szCs w:val="28"/>
        </w:rPr>
        <w:t xml:space="preserve"> утвержден План первоочередных мероприятий по обеспечению социальной стабильности и устойчивого развития экономики в </w:t>
      </w:r>
      <w:r w:rsidR="006F327B" w:rsidRPr="006F327B">
        <w:rPr>
          <w:sz w:val="28"/>
          <w:szCs w:val="28"/>
        </w:rPr>
        <w:t>Орловском районе</w:t>
      </w:r>
      <w:r w:rsidRPr="006F327B">
        <w:rPr>
          <w:sz w:val="28"/>
          <w:szCs w:val="28"/>
        </w:rPr>
        <w:t xml:space="preserve"> в</w:t>
      </w:r>
      <w:r w:rsidR="000A76B1" w:rsidRPr="006F327B">
        <w:rPr>
          <w:sz w:val="28"/>
          <w:szCs w:val="28"/>
        </w:rPr>
        <w:t> </w:t>
      </w:r>
      <w:r w:rsidRPr="006F327B">
        <w:rPr>
          <w:sz w:val="28"/>
          <w:szCs w:val="28"/>
        </w:rPr>
        <w:t>условиях распространения коронавирусной инфекции (COVID-2019).</w:t>
      </w:r>
    </w:p>
    <w:p w:rsidR="004B523F" w:rsidRPr="00377DAA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77DAA">
        <w:rPr>
          <w:sz w:val="28"/>
          <w:szCs w:val="28"/>
        </w:rPr>
        <w:t xml:space="preserve">В целях поддержки населения утверждено распоряжение </w:t>
      </w:r>
      <w:r w:rsidR="00377DAA" w:rsidRPr="00377DAA">
        <w:rPr>
          <w:sz w:val="28"/>
          <w:szCs w:val="28"/>
        </w:rPr>
        <w:t xml:space="preserve">Администрации Орловского района </w:t>
      </w:r>
      <w:r w:rsidRPr="00377DAA">
        <w:rPr>
          <w:sz w:val="28"/>
          <w:szCs w:val="28"/>
        </w:rPr>
        <w:t>от 0</w:t>
      </w:r>
      <w:r w:rsidR="00377DAA" w:rsidRPr="00377DAA">
        <w:rPr>
          <w:sz w:val="28"/>
          <w:szCs w:val="28"/>
        </w:rPr>
        <w:t>9</w:t>
      </w:r>
      <w:r w:rsidRPr="00377DAA">
        <w:rPr>
          <w:sz w:val="28"/>
          <w:szCs w:val="28"/>
        </w:rPr>
        <w:t>.04.2020 №</w:t>
      </w:r>
      <w:r w:rsidR="002F48C3" w:rsidRPr="00377DAA">
        <w:rPr>
          <w:sz w:val="28"/>
          <w:szCs w:val="28"/>
        </w:rPr>
        <w:t> </w:t>
      </w:r>
      <w:r w:rsidR="00377DAA" w:rsidRPr="00377DAA">
        <w:rPr>
          <w:sz w:val="28"/>
          <w:szCs w:val="28"/>
        </w:rPr>
        <w:t>107</w:t>
      </w:r>
      <w:r w:rsidRPr="00377DAA">
        <w:rPr>
          <w:sz w:val="28"/>
          <w:szCs w:val="28"/>
        </w:rPr>
        <w:t xml:space="preserve"> «Об утверждении плана мероприятий по поддержке населения </w:t>
      </w:r>
      <w:r w:rsidR="00377DAA" w:rsidRPr="00377DAA">
        <w:rPr>
          <w:sz w:val="28"/>
          <w:szCs w:val="28"/>
        </w:rPr>
        <w:t>Орловского района</w:t>
      </w:r>
      <w:r w:rsidRPr="00377DAA">
        <w:rPr>
          <w:sz w:val="28"/>
          <w:szCs w:val="28"/>
        </w:rPr>
        <w:t xml:space="preserve"> в условиях распространения новой</w:t>
      </w:r>
      <w:r w:rsidR="000A76B1" w:rsidRPr="00377DAA">
        <w:rPr>
          <w:sz w:val="28"/>
          <w:szCs w:val="28"/>
        </w:rPr>
        <w:t> </w:t>
      </w:r>
      <w:r w:rsidRPr="00377DAA">
        <w:rPr>
          <w:sz w:val="28"/>
          <w:szCs w:val="28"/>
        </w:rPr>
        <w:t>коронавирусной инфекции (COVID-2019)».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77DAA">
        <w:rPr>
          <w:sz w:val="28"/>
          <w:szCs w:val="28"/>
        </w:rPr>
        <w:t>Финансовое обеспечение мероприятий, направленных</w:t>
      </w:r>
      <w:r w:rsidRPr="009E5ED3">
        <w:rPr>
          <w:sz w:val="28"/>
          <w:szCs w:val="28"/>
        </w:rPr>
        <w:t xml:space="preserve"> на ликвидацию последствий коронавирусной инфекции, было обеспечено за счет предусмотренных резервов бюджета</w:t>
      </w:r>
      <w:r w:rsidR="00C366E1">
        <w:rPr>
          <w:sz w:val="28"/>
          <w:szCs w:val="28"/>
        </w:rPr>
        <w:t xml:space="preserve"> Орловского района</w:t>
      </w:r>
      <w:r w:rsidRPr="009E5ED3">
        <w:rPr>
          <w:sz w:val="28"/>
          <w:szCs w:val="28"/>
        </w:rPr>
        <w:t>.</w:t>
      </w:r>
    </w:p>
    <w:p w:rsidR="004B523F" w:rsidRDefault="004B523F" w:rsidP="000A76B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На борьбу с пандемией и ее последствиями направлены значительные средства резервного фонда </w:t>
      </w:r>
      <w:r w:rsidR="00C366E1">
        <w:rPr>
          <w:sz w:val="28"/>
          <w:szCs w:val="28"/>
        </w:rPr>
        <w:t>Администрации Орловского района</w:t>
      </w:r>
      <w:r w:rsidRPr="009E5ED3">
        <w:rPr>
          <w:sz w:val="28"/>
          <w:szCs w:val="28"/>
        </w:rPr>
        <w:t xml:space="preserve"> и дополнительно сформированного резерва на финансовое обеспечение мероприятий, связанных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 xml:space="preserve">с предотвращением влияния ухудшения </w:t>
      </w:r>
      <w:r w:rsidRPr="009E5ED3">
        <w:rPr>
          <w:sz w:val="28"/>
          <w:szCs w:val="28"/>
        </w:rPr>
        <w:lastRenderedPageBreak/>
        <w:t>экономической ситуации на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>развитие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>отраслей экономики, с профилактикой и устранением последствий распространения коронавирусной инфекции.</w:t>
      </w:r>
    </w:p>
    <w:p w:rsidR="004B523F" w:rsidRPr="009B1835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Pr="007D4F3F">
        <w:rPr>
          <w:sz w:val="28"/>
          <w:szCs w:val="28"/>
        </w:rPr>
        <w:t xml:space="preserve"> ресурсы были направлены на обеспечение работы медицинских учреждений в сложившихся условиях, приобретение аппаратов для вентиляции легких, оснащение лабораторий, специальных костюмов и средств индивидуальной защиты, на подготовку учреждений образования к работе с</w:t>
      </w:r>
      <w:r w:rsidR="000A76B1">
        <w:rPr>
          <w:sz w:val="28"/>
          <w:szCs w:val="28"/>
        </w:rPr>
        <w:t> </w:t>
      </w:r>
      <w:r w:rsidRPr="007D4F3F">
        <w:rPr>
          <w:sz w:val="28"/>
          <w:szCs w:val="28"/>
        </w:rPr>
        <w:t>соблюдением мер по санитарно-противоэпидемическим и профилактическим мероприятиям, на возмещение затра</w:t>
      </w:r>
      <w:r w:rsidR="00C366E1">
        <w:rPr>
          <w:sz w:val="28"/>
          <w:szCs w:val="28"/>
        </w:rPr>
        <w:t>т автотранспортным предприятиям</w:t>
      </w:r>
      <w:r w:rsidRPr="007D4F3F">
        <w:rPr>
          <w:sz w:val="28"/>
          <w:szCs w:val="28"/>
        </w:rPr>
        <w:t>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 xml:space="preserve">Дополнительная финансовая поддержка на ликвидацию последствий коронавирусной инфекции и обеспечение сбалансированности консолидированного бюджета </w:t>
      </w:r>
      <w:r w:rsidR="00C366E1" w:rsidRPr="006F327B">
        <w:rPr>
          <w:sz w:val="28"/>
          <w:szCs w:val="28"/>
        </w:rPr>
        <w:t>Орловского района</w:t>
      </w:r>
      <w:r w:rsidRPr="006F327B">
        <w:rPr>
          <w:sz w:val="28"/>
          <w:szCs w:val="28"/>
        </w:rPr>
        <w:t xml:space="preserve"> получена из федерального</w:t>
      </w:r>
      <w:r w:rsidR="00962D0B" w:rsidRPr="006F327B">
        <w:rPr>
          <w:sz w:val="28"/>
          <w:szCs w:val="28"/>
        </w:rPr>
        <w:t>, областного</w:t>
      </w:r>
      <w:r w:rsidRPr="006F327B">
        <w:rPr>
          <w:sz w:val="28"/>
          <w:szCs w:val="28"/>
        </w:rPr>
        <w:t xml:space="preserve"> бюджета, в том числе на выплаты медицинским, социальным и иным работникам за выполнение особо важных </w:t>
      </w:r>
      <w:r w:rsidR="00962D0B" w:rsidRPr="006F327B">
        <w:rPr>
          <w:sz w:val="28"/>
          <w:szCs w:val="28"/>
        </w:rPr>
        <w:t xml:space="preserve">работ, </w:t>
      </w:r>
      <w:r w:rsidR="006F327B" w:rsidRPr="006F327B">
        <w:rPr>
          <w:sz w:val="28"/>
          <w:szCs w:val="28"/>
        </w:rPr>
        <w:t xml:space="preserve">на дополнительные меры поддержки отдельных категорий граждан, включая медиков и соцработников </w:t>
      </w:r>
      <w:r w:rsidR="00962D0B" w:rsidRPr="006F327B">
        <w:rPr>
          <w:sz w:val="28"/>
          <w:szCs w:val="28"/>
        </w:rPr>
        <w:t>поддержку экономики</w:t>
      </w:r>
      <w:r w:rsidRPr="006F327B">
        <w:rPr>
          <w:sz w:val="28"/>
          <w:szCs w:val="28"/>
        </w:rPr>
        <w:t>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Снижение налоговых и неналоговых доходов бюджета </w:t>
      </w:r>
      <w:r w:rsidR="009046BD" w:rsidRPr="009046BD">
        <w:rPr>
          <w:sz w:val="28"/>
          <w:szCs w:val="28"/>
        </w:rPr>
        <w:t xml:space="preserve"> Орловского района составило 9,1 млн.</w:t>
      </w:r>
      <w:r w:rsidRPr="009046BD">
        <w:rPr>
          <w:sz w:val="28"/>
          <w:szCs w:val="28"/>
        </w:rPr>
        <w:t xml:space="preserve"> рублей.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962D0B">
        <w:rPr>
          <w:sz w:val="28"/>
          <w:szCs w:val="28"/>
        </w:rPr>
        <w:t xml:space="preserve">Орловского района </w:t>
      </w:r>
      <w:r w:rsidRPr="009E5ED3">
        <w:rPr>
          <w:sz w:val="28"/>
          <w:szCs w:val="28"/>
        </w:rPr>
        <w:t xml:space="preserve">были переформатированы для обеспечения первоочередных социально-экономических задач в </w:t>
      </w:r>
      <w:r w:rsidR="00962D0B">
        <w:rPr>
          <w:sz w:val="28"/>
          <w:szCs w:val="28"/>
        </w:rPr>
        <w:t>Орловского района</w:t>
      </w:r>
      <w:r w:rsidRPr="009E5ED3">
        <w:rPr>
          <w:sz w:val="28"/>
          <w:szCs w:val="28"/>
        </w:rPr>
        <w:t>.</w:t>
      </w:r>
    </w:p>
    <w:p w:rsidR="004B523F" w:rsidRPr="006F327B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В первоочередном порядке обеспече</w:t>
      </w:r>
      <w:r w:rsidR="00962D0B">
        <w:rPr>
          <w:sz w:val="28"/>
          <w:szCs w:val="28"/>
        </w:rPr>
        <w:t>ны расходы на заработную плату,</w:t>
      </w:r>
      <w:r w:rsidRPr="009E5ED3">
        <w:rPr>
          <w:sz w:val="28"/>
          <w:szCs w:val="28"/>
        </w:rPr>
        <w:t xml:space="preserve"> </w:t>
      </w:r>
      <w:r w:rsidRPr="006F327B">
        <w:rPr>
          <w:sz w:val="28"/>
          <w:szCs w:val="28"/>
        </w:rPr>
        <w:t>питание,</w:t>
      </w:r>
      <w:r w:rsidR="00962D0B" w:rsidRPr="006F327B">
        <w:rPr>
          <w:sz w:val="28"/>
          <w:szCs w:val="28"/>
        </w:rPr>
        <w:t xml:space="preserve"> коммунальные услуги</w:t>
      </w:r>
      <w:r w:rsidRPr="006F327B">
        <w:rPr>
          <w:sz w:val="28"/>
          <w:szCs w:val="28"/>
        </w:rPr>
        <w:t>.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Реализован комплекс мер, направленных на государственную поддержку малого и среднего предпринимательства.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В целях поддержки экономики созданы условия для смягчения налоговой политики и пересмотра налоговых условий деятельности субъектов предпринимательства.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Для налогоплательщиков, осуществляющих деятельность в наиболее пострадавших отраслях, в условиях ухудшения ситуации в связи с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распространением коронавирусной инфекции:</w:t>
      </w:r>
    </w:p>
    <w:p w:rsidR="004B523F" w:rsidRPr="009046BD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снижены ставки по единому налогу на вмененный доход с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15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до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7,5</w:t>
      </w:r>
      <w:r w:rsidR="000A76B1" w:rsidRPr="009046BD">
        <w:rPr>
          <w:sz w:val="28"/>
          <w:szCs w:val="28"/>
        </w:rPr>
        <w:t> </w:t>
      </w:r>
      <w:r w:rsidR="009046BD">
        <w:rPr>
          <w:sz w:val="28"/>
          <w:szCs w:val="28"/>
        </w:rPr>
        <w:t>процента.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0" w:history="1">
        <w:r w:rsidRPr="009046BD">
          <w:rPr>
            <w:sz w:val="28"/>
            <w:szCs w:val="28"/>
          </w:rPr>
          <w:t>отраслях</w:t>
        </w:r>
      </w:hyperlink>
      <w:r w:rsidRPr="009046BD">
        <w:rPr>
          <w:sz w:val="28"/>
          <w:szCs w:val="28"/>
        </w:rPr>
        <w:t xml:space="preserve"> российской экономики, в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 xml:space="preserve">наибольшей степени пострадавших в условиях распространения коронавирусной инфекции, и социально ориентированным некоммерческим организациям предоставлена отсрочка по уплате: 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арендной платы по договорам аренды недвижимого имущества, находящегося в государственной и муниципальной собственности;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пени по задолженности, возникшей по арендной плате за земельные участки, находящиеся в государственной и муниципальной собственности.</w:t>
      </w:r>
    </w:p>
    <w:p w:rsidR="00A25501" w:rsidRPr="00A25501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501">
        <w:rPr>
          <w:sz w:val="28"/>
          <w:szCs w:val="28"/>
        </w:rPr>
        <w:lastRenderedPageBreak/>
        <w:t xml:space="preserve">Проведена оценка эффективности налоговых расходов </w:t>
      </w:r>
      <w:r w:rsidR="00A25501" w:rsidRPr="00A25501">
        <w:rPr>
          <w:sz w:val="28"/>
          <w:szCs w:val="28"/>
        </w:rPr>
        <w:t>Орловского района</w:t>
      </w:r>
      <w:r w:rsidRPr="00A25501">
        <w:rPr>
          <w:sz w:val="28"/>
          <w:szCs w:val="28"/>
        </w:rPr>
        <w:t xml:space="preserve">, обусловленных установленными до 01.01.2019 </w:t>
      </w:r>
      <w:r w:rsidR="00A25501" w:rsidRPr="00A25501">
        <w:rPr>
          <w:sz w:val="28"/>
          <w:szCs w:val="28"/>
        </w:rPr>
        <w:t xml:space="preserve">местными </w:t>
      </w:r>
      <w:r w:rsidRPr="00A25501">
        <w:rPr>
          <w:sz w:val="28"/>
          <w:szCs w:val="28"/>
        </w:rPr>
        <w:t>налоговыми льготами. Она осуществлялась кураторами налоговых расходов в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 xml:space="preserve">рамках мониторинга реализации </w:t>
      </w:r>
      <w:r w:rsidR="00A25501" w:rsidRPr="00A25501">
        <w:rPr>
          <w:sz w:val="28"/>
          <w:szCs w:val="28"/>
        </w:rPr>
        <w:t>муниципальных</w:t>
      </w:r>
      <w:r w:rsidRPr="00A25501">
        <w:rPr>
          <w:sz w:val="28"/>
          <w:szCs w:val="28"/>
        </w:rPr>
        <w:t xml:space="preserve"> программ в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 xml:space="preserve">соответствии с </w:t>
      </w:r>
      <w:hyperlink r:id="rId11" w:history="1">
        <w:r w:rsidRPr="00A25501">
          <w:rPr>
            <w:sz w:val="28"/>
            <w:szCs w:val="28"/>
          </w:rPr>
          <w:t>Порядком</w:t>
        </w:r>
      </w:hyperlink>
      <w:r w:rsidRPr="00A25501">
        <w:rPr>
          <w:sz w:val="28"/>
          <w:szCs w:val="28"/>
        </w:rPr>
        <w:t xml:space="preserve"> формирования перечня налоговых расходов </w:t>
      </w:r>
      <w:r w:rsidR="00A25501" w:rsidRPr="00A25501">
        <w:rPr>
          <w:sz w:val="28"/>
          <w:szCs w:val="28"/>
        </w:rPr>
        <w:t>Орловского района</w:t>
      </w:r>
      <w:r w:rsidRPr="00A25501">
        <w:rPr>
          <w:sz w:val="28"/>
          <w:szCs w:val="28"/>
        </w:rPr>
        <w:t xml:space="preserve"> и оценки налоговых расходов </w:t>
      </w:r>
      <w:r w:rsidR="00A25501" w:rsidRPr="00A25501">
        <w:rPr>
          <w:sz w:val="28"/>
          <w:szCs w:val="28"/>
        </w:rPr>
        <w:t>Орловского района, утвержденными</w:t>
      </w:r>
      <w:r w:rsidR="00A25501">
        <w:rPr>
          <w:sz w:val="28"/>
          <w:szCs w:val="28"/>
        </w:rPr>
        <w:t xml:space="preserve"> П</w:t>
      </w:r>
      <w:r w:rsidR="00A25501" w:rsidRPr="00A25501">
        <w:rPr>
          <w:sz w:val="28"/>
          <w:szCs w:val="28"/>
        </w:rPr>
        <w:t>остановлениями Администраций сельских поселений.</w:t>
      </w:r>
    </w:p>
    <w:p w:rsidR="004B523F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501">
        <w:rPr>
          <w:sz w:val="28"/>
          <w:szCs w:val="28"/>
        </w:rPr>
        <w:t>По результатам оценки налоговых расходов, проведенной в 2020 году, все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>востребованные налоговые льготы признаны эффективными, имеют положительный бюджетный эффект.</w:t>
      </w:r>
    </w:p>
    <w:p w:rsidR="004B523F" w:rsidRPr="007E1911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Обеспечен регулярный мониторинг планирования и исполнения местных бюджетов. 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2. Основные цели и задачи бюджетной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и налоговой политики на 2021 – 2023 годы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Бюджетная и налоговая политика на 2021 </w:t>
      </w:r>
      <w:r w:rsidR="002F48C3"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сохранит свою направленность на реализацию приоритетных задач социально-экономического развития </w:t>
      </w:r>
      <w:r w:rsidR="00962D0B">
        <w:rPr>
          <w:sz w:val="28"/>
          <w:szCs w:val="28"/>
        </w:rPr>
        <w:t>Орловского района</w:t>
      </w:r>
      <w:r w:rsidRPr="007E1911">
        <w:rPr>
          <w:sz w:val="28"/>
          <w:szCs w:val="28"/>
        </w:rPr>
        <w:t xml:space="preserve">, будет ориентирована на достижение национальных целей развития, </w:t>
      </w:r>
      <w:r>
        <w:rPr>
          <w:sz w:val="28"/>
          <w:szCs w:val="28"/>
        </w:rPr>
        <w:t>определенных</w:t>
      </w:r>
      <w:r w:rsidR="00592EE1">
        <w:rPr>
          <w:sz w:val="28"/>
          <w:szCs w:val="28"/>
        </w:rPr>
        <w:t xml:space="preserve"> </w:t>
      </w:r>
      <w:hyperlink r:id="rId12" w:history="1">
        <w:r w:rsidRPr="007E1911">
          <w:rPr>
            <w:sz w:val="28"/>
            <w:szCs w:val="28"/>
          </w:rPr>
          <w:t>Указами</w:t>
        </w:r>
      </w:hyperlink>
      <w:r w:rsidRPr="007E1911">
        <w:rPr>
          <w:sz w:val="28"/>
          <w:szCs w:val="28"/>
        </w:rPr>
        <w:t xml:space="preserve"> Президента Российской Федерации от 07.05.2018 № 204 и от 21.07.2020 №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474: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сохранение населения, здоровье и благополучие людей;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возможности для самореализации и развития талантов;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комфортная и безопасная среда для жизни;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достойный, эффективный труд и успешное предпринимательство</w:t>
      </w:r>
      <w:r w:rsidR="00592EE1">
        <w:rPr>
          <w:sz w:val="28"/>
          <w:szCs w:val="28"/>
        </w:rPr>
        <w:t>.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Основным инструментом достижения национальных целей развития будут </w:t>
      </w:r>
      <w:r>
        <w:rPr>
          <w:sz w:val="28"/>
          <w:szCs w:val="28"/>
        </w:rPr>
        <w:t>выступать</w:t>
      </w:r>
      <w:r w:rsidRPr="007E1911">
        <w:rPr>
          <w:sz w:val="28"/>
          <w:szCs w:val="28"/>
        </w:rPr>
        <w:t xml:space="preserve"> региональные проекты с расширением горизонта их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планирования до 2030 года.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2021 году прогнозируется переходный период, направленный на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восстановление социально-экономического развития </w:t>
      </w:r>
      <w:r w:rsidR="00962D0B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после снятия всех ограничений.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Ключевыми задачами </w:t>
      </w:r>
      <w:r w:rsidR="00962D0B">
        <w:rPr>
          <w:rFonts w:ascii="Times New Roman" w:hAnsi="Times New Roman" w:cs="Times New Roman"/>
          <w:sz w:val="28"/>
          <w:szCs w:val="28"/>
        </w:rPr>
        <w:t>Главы Администрации 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в рамках реализации бюджетной политики определены приоритеты по социальному благополучию жителей </w:t>
      </w:r>
      <w:r w:rsidR="00962D0B">
        <w:rPr>
          <w:rFonts w:ascii="Times New Roman" w:hAnsi="Times New Roman" w:cs="Times New Roman"/>
          <w:sz w:val="28"/>
          <w:szCs w:val="28"/>
        </w:rPr>
        <w:t>района</w:t>
      </w:r>
      <w:r w:rsidRPr="007E1911">
        <w:rPr>
          <w:rFonts w:ascii="Times New Roman" w:hAnsi="Times New Roman" w:cs="Times New Roman"/>
          <w:sz w:val="28"/>
          <w:szCs w:val="28"/>
        </w:rPr>
        <w:t>, медицинскому обеспечению, поддержке людей пожилого возраста, семей с детьми, созданию условий для развития и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комфортной среды для проживания. Отдельными направлениями определены условия для развития экономики,</w:t>
      </w:r>
      <w:r w:rsidR="00962D0B">
        <w:rPr>
          <w:rFonts w:ascii="Times New Roman" w:hAnsi="Times New Roman" w:cs="Times New Roman"/>
          <w:sz w:val="28"/>
          <w:szCs w:val="28"/>
        </w:rPr>
        <w:t xml:space="preserve"> увеличения объема инвестиций, 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поддержки бизнеса.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Как и в предыдущие годы 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992899" w:rsidRDefault="00992899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4B523F" w:rsidRDefault="004B523F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lastRenderedPageBreak/>
        <w:t>2.1.</w:t>
      </w:r>
      <w:r w:rsidR="002F48C3">
        <w:rPr>
          <w:sz w:val="28"/>
          <w:szCs w:val="28"/>
        </w:rPr>
        <w:t> </w:t>
      </w:r>
      <w:r w:rsidRPr="005227E1">
        <w:rPr>
          <w:sz w:val="28"/>
          <w:szCs w:val="28"/>
        </w:rPr>
        <w:t xml:space="preserve">Налоговая политика </w:t>
      </w:r>
      <w:r w:rsidR="00992899">
        <w:rPr>
          <w:sz w:val="28"/>
          <w:szCs w:val="28"/>
        </w:rPr>
        <w:t>Орловского района</w:t>
      </w:r>
      <w:r w:rsidRPr="005227E1">
        <w:rPr>
          <w:sz w:val="28"/>
          <w:szCs w:val="28"/>
        </w:rPr>
        <w:t xml:space="preserve"> на 2021 </w:t>
      </w:r>
      <w:r w:rsidR="002F48C3">
        <w:rPr>
          <w:sz w:val="28"/>
          <w:szCs w:val="28"/>
        </w:rPr>
        <w:t xml:space="preserve">– </w:t>
      </w:r>
      <w:r w:rsidRPr="005227E1">
        <w:rPr>
          <w:sz w:val="28"/>
          <w:szCs w:val="28"/>
        </w:rPr>
        <w:t>2023 годы</w:t>
      </w:r>
    </w:p>
    <w:p w:rsidR="004B523F" w:rsidRPr="007E1911" w:rsidRDefault="004B523F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Налоговая политика </w:t>
      </w:r>
      <w:r w:rsidR="00557AAB">
        <w:rPr>
          <w:sz w:val="28"/>
          <w:szCs w:val="28"/>
        </w:rPr>
        <w:t>района</w:t>
      </w:r>
      <w:r w:rsidRPr="007E1911">
        <w:rPr>
          <w:sz w:val="28"/>
          <w:szCs w:val="28"/>
        </w:rPr>
        <w:t xml:space="preserve"> на 2021</w:t>
      </w:r>
      <w:r w:rsidR="002F48C3"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будет основываться на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следующих приоритетах:</w:t>
      </w:r>
    </w:p>
    <w:p w:rsidR="004B523F" w:rsidRPr="0060694C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0694C">
        <w:rPr>
          <w:sz w:val="28"/>
          <w:szCs w:val="28"/>
        </w:rPr>
        <w:t>1)</w:t>
      </w:r>
      <w:r w:rsidR="002F48C3" w:rsidRPr="0060694C">
        <w:rPr>
          <w:sz w:val="28"/>
          <w:szCs w:val="28"/>
        </w:rPr>
        <w:t> </w:t>
      </w:r>
      <w:r w:rsidRPr="0060694C">
        <w:rPr>
          <w:sz w:val="28"/>
          <w:szCs w:val="28"/>
        </w:rPr>
        <w:t>Совершенствование механизма поддержки инвестиционных и</w:t>
      </w:r>
      <w:r w:rsidR="002F48C3" w:rsidRPr="0060694C">
        <w:rPr>
          <w:sz w:val="28"/>
          <w:szCs w:val="28"/>
        </w:rPr>
        <w:t> </w:t>
      </w:r>
      <w:r w:rsidRPr="0060694C">
        <w:rPr>
          <w:sz w:val="28"/>
          <w:szCs w:val="28"/>
        </w:rPr>
        <w:t xml:space="preserve">инновационных проектов как основной базы для роста экономики </w:t>
      </w:r>
      <w:r w:rsidR="00557AAB" w:rsidRPr="0060694C">
        <w:rPr>
          <w:sz w:val="28"/>
          <w:szCs w:val="28"/>
        </w:rPr>
        <w:t>района</w:t>
      </w:r>
      <w:r w:rsidRPr="0060694C">
        <w:rPr>
          <w:sz w:val="28"/>
          <w:szCs w:val="28"/>
        </w:rPr>
        <w:t>.</w:t>
      </w:r>
    </w:p>
    <w:p w:rsidR="004B523F" w:rsidRPr="0060694C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694C">
        <w:rPr>
          <w:color w:val="000000"/>
          <w:sz w:val="28"/>
          <w:szCs w:val="28"/>
        </w:rPr>
        <w:t xml:space="preserve">Продолжится реализация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 w:rsidR="00557AAB" w:rsidRPr="0060694C">
        <w:rPr>
          <w:color w:val="000000"/>
          <w:sz w:val="28"/>
          <w:szCs w:val="28"/>
        </w:rPr>
        <w:t>района</w:t>
      </w:r>
      <w:r w:rsidRPr="0060694C">
        <w:rPr>
          <w:color w:val="000000"/>
          <w:sz w:val="28"/>
          <w:szCs w:val="28"/>
        </w:rPr>
        <w:t>. Будут предоставляться меры  финансовой поддержки в виде:</w:t>
      </w:r>
    </w:p>
    <w:p w:rsidR="004B523F" w:rsidRPr="0060694C" w:rsidRDefault="0060694C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523F" w:rsidRPr="0060694C">
        <w:rPr>
          <w:sz w:val="28"/>
          <w:szCs w:val="28"/>
        </w:rPr>
        <w:t>)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Стабилизация сектора индивидуального предпринимательства как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 xml:space="preserve">существенно пострадавшего от распространения коронавирусной инфекции. Вопрос крайне важен для обеспечения дальнейшего экономического роста и занятости населения. В этой связи меры налоговой поддержки налогоплательщиков пострадавших отраслей, предоставленные в 2020 году, учтены при формировании консолидированного бюджета </w:t>
      </w:r>
      <w:r>
        <w:rPr>
          <w:sz w:val="28"/>
          <w:szCs w:val="28"/>
        </w:rPr>
        <w:t>Орловского района</w:t>
      </w:r>
      <w:r w:rsidR="004B523F" w:rsidRPr="0060694C">
        <w:rPr>
          <w:sz w:val="28"/>
          <w:szCs w:val="28"/>
        </w:rPr>
        <w:t xml:space="preserve"> на 2021 год, поскольку сроки годовых расчетов по налогам приходятся на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1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полугодие 2021 года.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4C">
        <w:rPr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B523F" w:rsidRPr="007E1911" w:rsidRDefault="004B523F" w:rsidP="002F48C3">
      <w:pPr>
        <w:widowControl w:val="0"/>
        <w:shd w:val="clear" w:color="auto" w:fill="FFFFFF"/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28621E">
        <w:rPr>
          <w:color w:val="000000"/>
          <w:sz w:val="28"/>
          <w:szCs w:val="28"/>
        </w:rPr>
        <w:t xml:space="preserve">В целях укрепления доходного потенциала бюджета продолжится взаимодействие органов </w:t>
      </w:r>
      <w:r w:rsidR="0028621E" w:rsidRPr="0028621E">
        <w:rPr>
          <w:color w:val="000000"/>
          <w:sz w:val="28"/>
          <w:szCs w:val="28"/>
        </w:rPr>
        <w:t>местного самоуправления</w:t>
      </w:r>
      <w:r w:rsidRPr="0028621E">
        <w:rPr>
          <w:color w:val="000000"/>
          <w:sz w:val="28"/>
          <w:szCs w:val="28"/>
        </w:rPr>
        <w:t xml:space="preserve"> с </w:t>
      </w:r>
      <w:r w:rsidR="00592EE1">
        <w:rPr>
          <w:color w:val="000000"/>
          <w:sz w:val="28"/>
          <w:szCs w:val="28"/>
        </w:rPr>
        <w:t>областными</w:t>
      </w:r>
      <w:r w:rsidRPr="0028621E">
        <w:rPr>
          <w:color w:val="000000"/>
          <w:sz w:val="28"/>
          <w:szCs w:val="28"/>
        </w:rPr>
        <w:t xml:space="preserve"> органами власти в решении задач по</w:t>
      </w:r>
      <w:r w:rsidR="002F48C3" w:rsidRPr="0028621E">
        <w:rPr>
          <w:color w:val="000000"/>
          <w:sz w:val="28"/>
          <w:szCs w:val="28"/>
        </w:rPr>
        <w:t> </w:t>
      </w:r>
      <w:r w:rsidRPr="0028621E">
        <w:rPr>
          <w:color w:val="000000"/>
          <w:sz w:val="28"/>
          <w:szCs w:val="28"/>
        </w:rPr>
        <w:t>дополнительной мобилизации доходов за счет использования имеющихся резервов.</w:t>
      </w:r>
    </w:p>
    <w:p w:rsidR="004B523F" w:rsidRDefault="004B523F" w:rsidP="002F48C3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</w:p>
    <w:p w:rsidR="004B523F" w:rsidRPr="00D450C7" w:rsidRDefault="004B523F" w:rsidP="002F48C3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  <w:r w:rsidRPr="00D450C7">
        <w:rPr>
          <w:color w:val="000000"/>
          <w:sz w:val="28"/>
          <w:szCs w:val="28"/>
        </w:rPr>
        <w:t>2.2. Неналоговые</w:t>
      </w:r>
      <w:r w:rsidR="00D450C7" w:rsidRPr="00D450C7">
        <w:rPr>
          <w:color w:val="000000"/>
          <w:sz w:val="28"/>
          <w:szCs w:val="28"/>
        </w:rPr>
        <w:t xml:space="preserve"> </w:t>
      </w:r>
      <w:r w:rsidRPr="00D450C7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4B523F" w:rsidRPr="00D450C7" w:rsidRDefault="004B523F" w:rsidP="002F48C3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 xml:space="preserve">Одним из основных приоритетов бюджетных расходов в сложившихся экономических условиях, связанных с распространением новой коронавирусной инфекции, будет оставаться финансовая поддержка экономики. </w:t>
      </w: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 xml:space="preserve">Главной целью проводимой </w:t>
      </w:r>
      <w:r w:rsidR="00D450C7" w:rsidRPr="00D450C7">
        <w:rPr>
          <w:sz w:val="28"/>
          <w:szCs w:val="28"/>
        </w:rPr>
        <w:t xml:space="preserve">муниципальной </w:t>
      </w:r>
      <w:r w:rsidRPr="00D450C7">
        <w:rPr>
          <w:sz w:val="28"/>
          <w:szCs w:val="28"/>
        </w:rPr>
        <w:t xml:space="preserve">инвестиционной политики является привлечение инвестиций в экономику </w:t>
      </w:r>
      <w:r w:rsidR="00D450C7" w:rsidRPr="00D450C7">
        <w:rPr>
          <w:sz w:val="28"/>
          <w:szCs w:val="28"/>
        </w:rPr>
        <w:t>Орловского района</w:t>
      </w:r>
      <w:r w:rsidRPr="00D450C7">
        <w:rPr>
          <w:sz w:val="28"/>
          <w:szCs w:val="28"/>
        </w:rPr>
        <w:t xml:space="preserve">. </w:t>
      </w: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Такое стимулирование инвестиционной активности осуществляется с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использованием нефинансовых</w:t>
      </w:r>
      <w:r w:rsidR="00D450C7" w:rsidRPr="00D450C7">
        <w:rPr>
          <w:sz w:val="28"/>
          <w:szCs w:val="28"/>
        </w:rPr>
        <w:t xml:space="preserve"> инструментов</w:t>
      </w:r>
      <w:r w:rsidRPr="00D450C7">
        <w:rPr>
          <w:sz w:val="28"/>
          <w:szCs w:val="28"/>
        </w:rPr>
        <w:t>.</w:t>
      </w: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В качестве нефинансовых инструментов стимулирования инвестиционной активности будет оказываться поддержка в процессе разработки и реализации инвестиционных проектов в приоритетных отраслях.</w:t>
      </w:r>
    </w:p>
    <w:p w:rsidR="004B523F" w:rsidRDefault="004B523F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 xml:space="preserve">При условии своевременной реакции экономики на проводимые </w:t>
      </w:r>
      <w:r w:rsidRPr="00D450C7">
        <w:rPr>
          <w:sz w:val="28"/>
          <w:szCs w:val="28"/>
        </w:rPr>
        <w:lastRenderedPageBreak/>
        <w:t>структурные изменения государственной политики в условиях ее спада и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 xml:space="preserve">восстановления в посткоронавирусный период ожидается возобновление инвестиционной активности в </w:t>
      </w:r>
      <w:r w:rsidR="00D450C7" w:rsidRPr="00D450C7">
        <w:rPr>
          <w:sz w:val="28"/>
          <w:szCs w:val="28"/>
        </w:rPr>
        <w:t>Орловском районе</w:t>
      </w:r>
      <w:r w:rsidRPr="00D450C7">
        <w:rPr>
          <w:sz w:val="28"/>
          <w:szCs w:val="28"/>
        </w:rPr>
        <w:t>.</w:t>
      </w:r>
    </w:p>
    <w:p w:rsidR="00257610" w:rsidRPr="001F7427" w:rsidRDefault="00257610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</w:p>
    <w:p w:rsidR="004B523F" w:rsidRPr="00FC320D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 xml:space="preserve">2.3. Сохранение населения, здоровья </w:t>
      </w:r>
    </w:p>
    <w:p w:rsidR="004B523F" w:rsidRPr="00FC320D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>и благополучие людей</w:t>
      </w:r>
    </w:p>
    <w:p w:rsidR="004B523F" w:rsidRPr="00FC320D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B523F" w:rsidRPr="00FC320D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320D">
        <w:rPr>
          <w:sz w:val="28"/>
          <w:szCs w:val="28"/>
        </w:rPr>
        <w:t>В числе основных задач, предусмотренных Указом Президента Российской Федерации от 21.07.2020 №</w:t>
      </w:r>
      <w:r w:rsidR="002F48C3">
        <w:rPr>
          <w:sz w:val="28"/>
          <w:szCs w:val="28"/>
        </w:rPr>
        <w:t> </w:t>
      </w:r>
      <w:r w:rsidRPr="00FC320D">
        <w:rPr>
          <w:sz w:val="28"/>
          <w:szCs w:val="28"/>
        </w:rPr>
        <w:t>474, определено снижение уровня бедности.</w:t>
      </w:r>
    </w:p>
    <w:p w:rsidR="004B523F" w:rsidRPr="00A467FD" w:rsidRDefault="004B523F" w:rsidP="002F48C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 xml:space="preserve">Бюджетная политика в </w:t>
      </w:r>
      <w:r w:rsidR="00257610">
        <w:rPr>
          <w:sz w:val="28"/>
          <w:szCs w:val="28"/>
        </w:rPr>
        <w:t>Орловском районе</w:t>
      </w:r>
      <w:r w:rsidRPr="00A467FD">
        <w:rPr>
          <w:sz w:val="28"/>
          <w:szCs w:val="28"/>
        </w:rPr>
        <w:t xml:space="preserve"> направлена на социальную поддержку и социальное обслуживание граждан пожилого возраста 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инвалидов, граждан, находящихся в трудной жизненной ситуации, а также детей-сирот, безнадзорных детей, детей, оставшихся без попечения родителей, на оказание мер социальной поддержки ветеранов труда, лиц, проработавших в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тылу в период Великой Отечественной войны 1941 - 1945 годов, жертв политических репрессий, семей, имеющих детей, путем предоставления выплат и пособий, адресной социальной помощи, субсидий на оплату жилья 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 xml:space="preserve">коммунальных услуг. </w:t>
      </w:r>
    </w:p>
    <w:p w:rsidR="004B523F" w:rsidRPr="00A467FD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>Особое внимание будет уделено выплате пособий нуждающимся семьям с детьми в возрасте от трех до семи лет, а также запланировано увеличение ассигнований на распространение социального контракта, направленного на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стимулирование активных действий малоимущих граждан по преодолению трудной жизненной ситуации. Дополнительные средства на данные цели планируются за счет средств федерального бюджета.</w:t>
      </w:r>
    </w:p>
    <w:p w:rsidR="004B523F" w:rsidRPr="00297F6B" w:rsidRDefault="004B523F" w:rsidP="002F48C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7FD">
        <w:rPr>
          <w:sz w:val="28"/>
          <w:szCs w:val="28"/>
        </w:rPr>
        <w:t>Приоритетным направлением в социальной политике остается как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 xml:space="preserve">прежде поддержка материнства и детства в </w:t>
      </w:r>
      <w:r w:rsidR="00257610">
        <w:rPr>
          <w:sz w:val="28"/>
          <w:szCs w:val="28"/>
        </w:rPr>
        <w:t>Орловском районе</w:t>
      </w:r>
      <w:r w:rsidRPr="00A467FD">
        <w:rPr>
          <w:sz w:val="28"/>
          <w:szCs w:val="28"/>
        </w:rPr>
        <w:t>. Предусмотрены бюджетные ассигнования на обеспечение выплат многодетным семьям</w:t>
      </w:r>
      <w:r w:rsidR="00592EE1">
        <w:rPr>
          <w:sz w:val="28"/>
          <w:szCs w:val="28"/>
        </w:rPr>
        <w:t xml:space="preserve"> </w:t>
      </w:r>
      <w:r w:rsidRPr="00A467FD">
        <w:rPr>
          <w:sz w:val="28"/>
          <w:szCs w:val="28"/>
        </w:rPr>
        <w:t>;при рождении третьего или последующих детей до достижения ребенком возраста трех лет; беременным женщинам, кормящим матерям 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детям в возрасте до трех лет из малоимущих семей</w:t>
      </w:r>
      <w:r w:rsidRPr="00A467FD">
        <w:rPr>
          <w:rFonts w:eastAsia="Calibri"/>
          <w:sz w:val="28"/>
          <w:szCs w:val="28"/>
          <w:lang w:eastAsia="en-US"/>
        </w:rPr>
        <w:t xml:space="preserve">; </w:t>
      </w:r>
      <w:r w:rsidRPr="00A467FD">
        <w:rPr>
          <w:sz w:val="28"/>
          <w:szCs w:val="28"/>
        </w:rPr>
        <w:t xml:space="preserve">на детей первого-второго года жизни; </w:t>
      </w:r>
      <w:r w:rsidRPr="00A467FD">
        <w:rPr>
          <w:rFonts w:eastAsia="Calibri"/>
          <w:sz w:val="28"/>
          <w:szCs w:val="28"/>
          <w:lang w:eastAsia="en-US"/>
        </w:rPr>
        <w:t xml:space="preserve">предоставление средств по сертификату на </w:t>
      </w:r>
      <w:r w:rsidRPr="00A467FD">
        <w:rPr>
          <w:sz w:val="28"/>
          <w:szCs w:val="28"/>
        </w:rPr>
        <w:t>региональный материнский капитал (малоимущим семьям при рождении третьего ребенка или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последующих детей);единовременные денежные выплаты при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рождении одновременно трех и более детей, на обеспечение отдыха и</w:t>
      </w:r>
      <w:r w:rsidR="002F48C3">
        <w:rPr>
          <w:sz w:val="28"/>
          <w:szCs w:val="28"/>
        </w:rPr>
        <w:t> </w:t>
      </w:r>
      <w:r w:rsidRPr="00A467FD">
        <w:rPr>
          <w:sz w:val="28"/>
          <w:szCs w:val="28"/>
        </w:rPr>
        <w:t>оздоровления детей и т.д.</w:t>
      </w:r>
    </w:p>
    <w:p w:rsidR="004B523F" w:rsidRPr="000D6819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Социальные выплаты населению будут </w:t>
      </w:r>
      <w:r w:rsidRPr="000D6819">
        <w:rPr>
          <w:sz w:val="28"/>
          <w:szCs w:val="28"/>
        </w:rPr>
        <w:t>выплачены в полном объеме потребности</w:t>
      </w:r>
      <w:r w:rsidR="00592EE1">
        <w:rPr>
          <w:sz w:val="28"/>
          <w:szCs w:val="28"/>
        </w:rPr>
        <w:t>, за счет средств областного бюджета</w:t>
      </w:r>
      <w:r w:rsidRPr="000D6819">
        <w:rPr>
          <w:sz w:val="28"/>
          <w:szCs w:val="28"/>
        </w:rPr>
        <w:t xml:space="preserve"> в соответствии с действующим законодательством.</w:t>
      </w:r>
    </w:p>
    <w:p w:rsidR="004B523F" w:rsidRPr="00087A04" w:rsidRDefault="004B523F" w:rsidP="002F48C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A1D76">
        <w:rPr>
          <w:sz w:val="28"/>
          <w:szCs w:val="28"/>
        </w:rPr>
        <w:t>Планируется уточнение расходов на оплату труда  в связи с</w:t>
      </w:r>
      <w:r w:rsidR="002F48C3">
        <w:rPr>
          <w:sz w:val="28"/>
          <w:szCs w:val="28"/>
        </w:rPr>
        <w:t> </w:t>
      </w:r>
      <w:r w:rsidRPr="00AA1D76">
        <w:rPr>
          <w:sz w:val="28"/>
          <w:szCs w:val="28"/>
        </w:rPr>
        <w:t>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</w:t>
      </w:r>
      <w:r w:rsidR="00592EE1">
        <w:rPr>
          <w:sz w:val="28"/>
          <w:szCs w:val="28"/>
        </w:rPr>
        <w:t xml:space="preserve"> </w:t>
      </w:r>
      <w:r w:rsidRPr="00AA1D76">
        <w:rPr>
          <w:sz w:val="28"/>
          <w:szCs w:val="28"/>
        </w:rPr>
        <w:t xml:space="preserve">детей-сирот и детей, оставшихся без попечения родителей», </w:t>
      </w:r>
      <w:r w:rsidRPr="00AA1D76">
        <w:rPr>
          <w:sz w:val="28"/>
          <w:szCs w:val="28"/>
        </w:rPr>
        <w:lastRenderedPageBreak/>
        <w:t>с</w:t>
      </w:r>
      <w:r w:rsidR="002F48C3">
        <w:rPr>
          <w:sz w:val="28"/>
          <w:szCs w:val="28"/>
        </w:rPr>
        <w:t> </w:t>
      </w:r>
      <w:r w:rsidRPr="00AA1D76">
        <w:rPr>
          <w:sz w:val="28"/>
          <w:szCs w:val="28"/>
        </w:rPr>
        <w:t>показателем «среднемесячная начисленная заработная плата наемных работников в организациях, у индивидуальных предпринимателей и</w:t>
      </w:r>
      <w:r w:rsidR="002F48C3">
        <w:rPr>
          <w:sz w:val="28"/>
          <w:szCs w:val="28"/>
        </w:rPr>
        <w:t> </w:t>
      </w:r>
      <w:r w:rsidRPr="00AA1D76">
        <w:rPr>
          <w:sz w:val="28"/>
          <w:szCs w:val="28"/>
        </w:rPr>
        <w:t>физических лиц (среднемесячный доход от трудовой деятельности)» по</w:t>
      </w:r>
      <w:r w:rsidR="002F48C3">
        <w:rPr>
          <w:sz w:val="28"/>
          <w:szCs w:val="28"/>
        </w:rPr>
        <w:t> </w:t>
      </w:r>
      <w:r w:rsidRPr="00AA1D76">
        <w:rPr>
          <w:sz w:val="28"/>
          <w:szCs w:val="28"/>
        </w:rPr>
        <w:t>Ростовской области.</w:t>
      </w:r>
    </w:p>
    <w:p w:rsidR="004B523F" w:rsidRPr="007E1911" w:rsidRDefault="004B523F" w:rsidP="005A1F35">
      <w:pPr>
        <w:widowControl w:val="0"/>
        <w:autoSpaceDE w:val="0"/>
        <w:autoSpaceDN w:val="0"/>
        <w:adjustRightInd w:val="0"/>
        <w:spacing w:line="253" w:lineRule="auto"/>
        <w:jc w:val="center"/>
        <w:rPr>
          <w:sz w:val="28"/>
          <w:szCs w:val="28"/>
        </w:rPr>
      </w:pP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2.4. </w:t>
      </w:r>
      <w:r w:rsidRPr="007E1911">
        <w:rPr>
          <w:sz w:val="28"/>
          <w:szCs w:val="28"/>
        </w:rPr>
        <w:t xml:space="preserve">Эффективность органов </w:t>
      </w:r>
      <w:r w:rsidR="00257610"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управления</w:t>
      </w:r>
    </w:p>
    <w:p w:rsidR="004B523F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sz w:val="28"/>
          <w:szCs w:val="28"/>
        </w:rPr>
        <w:t xml:space="preserve">и внутреннего </w:t>
      </w:r>
      <w:r w:rsidR="006F327B">
        <w:rPr>
          <w:sz w:val="28"/>
          <w:szCs w:val="28"/>
        </w:rPr>
        <w:t xml:space="preserve">муниципального </w:t>
      </w:r>
      <w:r w:rsidRPr="007E1911">
        <w:rPr>
          <w:sz w:val="28"/>
          <w:szCs w:val="28"/>
        </w:rPr>
        <w:t>финансового контроля</w:t>
      </w: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4B523F" w:rsidRPr="007E1911" w:rsidRDefault="004B523F" w:rsidP="004B523F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Прозрачность и возможность контроля будут обеспечены посредством увязки направлений расходов с измеримыми результатами федеральных проектов.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4B523F" w:rsidRPr="007E1911" w:rsidRDefault="004B523F" w:rsidP="004B52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риск-ориентированных подходов к планированию контрольной деятельности;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методическую поддержку муниципальных образований.</w:t>
      </w:r>
    </w:p>
    <w:p w:rsidR="004B523F" w:rsidRPr="006F327B" w:rsidRDefault="004B523F" w:rsidP="004B523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Будет продолжена работа по методологической поддержке муниципальных образований</w:t>
      </w:r>
      <w:r w:rsidR="006F327B" w:rsidRPr="006F327B">
        <w:rPr>
          <w:sz w:val="28"/>
          <w:szCs w:val="28"/>
        </w:rPr>
        <w:t xml:space="preserve"> сельских поселений, входящих в состав Орловского района</w:t>
      </w:r>
      <w:r w:rsidRPr="006F327B">
        <w:rPr>
          <w:sz w:val="28"/>
          <w:szCs w:val="28"/>
        </w:rPr>
        <w:t xml:space="preserve"> при осуществлении внутреннего муниципального финансового контроля.</w:t>
      </w:r>
    </w:p>
    <w:p w:rsidR="004B523F" w:rsidRPr="006F327B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6F327B">
        <w:rPr>
          <w:color w:val="000000"/>
          <w:sz w:val="28"/>
          <w:szCs w:val="28"/>
        </w:rPr>
        <w:t>3.</w:t>
      </w:r>
      <w:r w:rsidRPr="006F327B">
        <w:rPr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Повышение</w:t>
      </w:r>
      <w:r w:rsidRPr="007E1911">
        <w:rPr>
          <w:color w:val="000000"/>
          <w:sz w:val="28"/>
          <w:szCs w:val="28"/>
        </w:rPr>
        <w:t xml:space="preserve"> эффективности 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и приоритизация бюджетных расходов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4B523F" w:rsidRPr="007E1911" w:rsidRDefault="004B523F" w:rsidP="004B523F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Главным приоритетом при планировании и исполнении расходов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2F48C3">
        <w:rPr>
          <w:rFonts w:ascii="Times New Roman" w:hAnsi="Times New Roman" w:cs="Times New Roman"/>
          <w:sz w:val="28"/>
          <w:szCs w:val="28"/>
        </w:rPr>
        <w:t>–</w:t>
      </w:r>
      <w:r w:rsidRPr="007E1911">
        <w:rPr>
          <w:rFonts w:ascii="Times New Roman" w:hAnsi="Times New Roman" w:cs="Times New Roman"/>
          <w:sz w:val="28"/>
          <w:szCs w:val="28"/>
        </w:rPr>
        <w:t xml:space="preserve"> является обеспечение всех конституционных и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законодательно установленных обязательств государства перед гражданами в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lastRenderedPageBreak/>
        <w:t>В целях создания условий для эффективного использования средств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исходя из установленных приоритетов;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 w:rsidR="009F2070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F207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с учетом интеграции в них региональных проектов;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9F20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модернизация системы оказания мер социальной поддержки;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замещение расходов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="009F207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E1911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9F207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в форме субсидий на оказание </w:t>
      </w:r>
      <w:r w:rsidR="003E1F8B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 w:rsidR="003E1F8B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3E1F8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повышение эффективности расходов в части предоставления средств бюджета</w:t>
      </w:r>
      <w:r w:rsidR="003E1F8B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E1911">
        <w:rPr>
          <w:rFonts w:ascii="Times New Roman" w:hAnsi="Times New Roman" w:cs="Times New Roman"/>
          <w:sz w:val="28"/>
          <w:szCs w:val="28"/>
        </w:rPr>
        <w:t xml:space="preserve"> внебюджетному сектору экономики;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4B523F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A7CA6">
        <w:rPr>
          <w:color w:val="000000"/>
          <w:sz w:val="28"/>
          <w:szCs w:val="28"/>
        </w:rPr>
        <w:t xml:space="preserve">В целях повышения эффективности управления </w:t>
      </w:r>
      <w:r>
        <w:rPr>
          <w:color w:val="000000"/>
          <w:sz w:val="28"/>
          <w:szCs w:val="28"/>
        </w:rPr>
        <w:t>средствами</w:t>
      </w:r>
      <w:r w:rsidR="00592EE1">
        <w:rPr>
          <w:color w:val="000000"/>
          <w:sz w:val="28"/>
          <w:szCs w:val="28"/>
        </w:rPr>
        <w:t xml:space="preserve"> </w:t>
      </w:r>
      <w:r w:rsidRPr="004A7CA6">
        <w:rPr>
          <w:color w:val="000000"/>
          <w:sz w:val="28"/>
          <w:szCs w:val="28"/>
        </w:rPr>
        <w:t>бюджета</w:t>
      </w:r>
      <w:r w:rsidR="003E1F8B">
        <w:rPr>
          <w:color w:val="000000"/>
          <w:sz w:val="28"/>
          <w:szCs w:val="28"/>
        </w:rPr>
        <w:t xml:space="preserve"> Орловского района</w:t>
      </w:r>
      <w:r w:rsidRPr="004A7CA6">
        <w:rPr>
          <w:color w:val="000000"/>
          <w:sz w:val="28"/>
          <w:szCs w:val="28"/>
        </w:rPr>
        <w:t xml:space="preserve"> в системе казначейского обслуживания</w:t>
      </w:r>
      <w:r w:rsidR="00592EE1">
        <w:rPr>
          <w:color w:val="000000"/>
          <w:sz w:val="28"/>
          <w:szCs w:val="28"/>
        </w:rPr>
        <w:t xml:space="preserve"> </w:t>
      </w:r>
      <w:r w:rsidRPr="004A7CA6">
        <w:rPr>
          <w:color w:val="000000"/>
          <w:sz w:val="28"/>
          <w:szCs w:val="28"/>
        </w:rPr>
        <w:t xml:space="preserve">с 2021 года </w:t>
      </w:r>
      <w:r>
        <w:rPr>
          <w:color w:val="000000"/>
          <w:sz w:val="28"/>
          <w:szCs w:val="28"/>
        </w:rPr>
        <w:t xml:space="preserve">будут </w:t>
      </w:r>
      <w:r w:rsidRPr="004A7CA6">
        <w:rPr>
          <w:color w:val="000000"/>
          <w:sz w:val="28"/>
          <w:szCs w:val="28"/>
        </w:rPr>
        <w:t>введены новации.</w:t>
      </w:r>
    </w:p>
    <w:p w:rsidR="004B523F" w:rsidRPr="004A7CA6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Казначейское обслуживание </w:t>
      </w:r>
      <w:r>
        <w:rPr>
          <w:color w:val="000000"/>
          <w:sz w:val="28"/>
          <w:szCs w:val="28"/>
        </w:rPr>
        <w:t>будет осуществляться на казначейских счетах для</w:t>
      </w:r>
      <w:r>
        <w:rPr>
          <w:sz w:val="28"/>
          <w:szCs w:val="28"/>
        </w:rPr>
        <w:t xml:space="preserve">осуществления и отражения операций на </w:t>
      </w:r>
      <w:r w:rsidRPr="004A7CA6">
        <w:rPr>
          <w:color w:val="000000"/>
          <w:sz w:val="28"/>
          <w:szCs w:val="28"/>
        </w:rPr>
        <w:t>едино</w:t>
      </w:r>
      <w:r>
        <w:rPr>
          <w:color w:val="000000"/>
          <w:sz w:val="28"/>
          <w:szCs w:val="28"/>
        </w:rPr>
        <w:t>м</w:t>
      </w:r>
      <w:r w:rsidRPr="004A7CA6">
        <w:rPr>
          <w:color w:val="000000"/>
          <w:sz w:val="28"/>
          <w:szCs w:val="28"/>
        </w:rPr>
        <w:t xml:space="preserve"> счет</w:t>
      </w:r>
      <w:r>
        <w:rPr>
          <w:color w:val="000000"/>
          <w:sz w:val="28"/>
          <w:szCs w:val="28"/>
        </w:rPr>
        <w:t>е</w:t>
      </w:r>
      <w:r w:rsidRPr="004A7CA6">
        <w:rPr>
          <w:color w:val="000000"/>
          <w:sz w:val="28"/>
          <w:szCs w:val="28"/>
        </w:rPr>
        <w:t xml:space="preserve"> бюджета, </w:t>
      </w:r>
      <w:r>
        <w:rPr>
          <w:sz w:val="28"/>
          <w:szCs w:val="28"/>
        </w:rPr>
        <w:t>по</w:t>
      </w:r>
      <w:r w:rsidR="002F48C3">
        <w:rPr>
          <w:sz w:val="28"/>
          <w:szCs w:val="28"/>
        </w:rPr>
        <w:t> </w:t>
      </w:r>
      <w:r>
        <w:rPr>
          <w:sz w:val="28"/>
          <w:szCs w:val="28"/>
        </w:rPr>
        <w:t>учету и распределению поступлений</w:t>
      </w:r>
      <w:r w:rsidRPr="004A7CA6">
        <w:rPr>
          <w:color w:val="000000"/>
          <w:sz w:val="28"/>
          <w:szCs w:val="28"/>
        </w:rPr>
        <w:t>, с денежными средствами</w:t>
      </w:r>
      <w:r>
        <w:rPr>
          <w:color w:val="000000"/>
          <w:sz w:val="28"/>
          <w:szCs w:val="28"/>
        </w:rPr>
        <w:t xml:space="preserve">, </w:t>
      </w:r>
      <w:r w:rsidRPr="004A7CA6">
        <w:rPr>
          <w:color w:val="000000"/>
          <w:sz w:val="28"/>
          <w:szCs w:val="28"/>
        </w:rPr>
        <w:t>поступающими во временное распоряжение</w:t>
      </w:r>
      <w:r>
        <w:rPr>
          <w:color w:val="000000"/>
          <w:sz w:val="28"/>
          <w:szCs w:val="28"/>
        </w:rPr>
        <w:t>, с денежными средствами</w:t>
      </w:r>
      <w:r w:rsidRPr="004A7CA6">
        <w:rPr>
          <w:color w:val="000000"/>
          <w:sz w:val="28"/>
          <w:szCs w:val="28"/>
        </w:rPr>
        <w:t xml:space="preserve"> бюджетных и автономных учреждений, </w:t>
      </w:r>
      <w:r>
        <w:rPr>
          <w:color w:val="000000"/>
          <w:sz w:val="28"/>
          <w:szCs w:val="28"/>
        </w:rPr>
        <w:t xml:space="preserve">а также </w:t>
      </w:r>
      <w:r w:rsidRPr="004A7CA6">
        <w:rPr>
          <w:color w:val="000000"/>
          <w:sz w:val="28"/>
          <w:szCs w:val="28"/>
        </w:rPr>
        <w:t xml:space="preserve">с денежными средствами юридических лиц, не являющихся участниками бюджетного процесса, </w:t>
      </w:r>
      <w:r>
        <w:rPr>
          <w:color w:val="000000"/>
          <w:sz w:val="28"/>
          <w:szCs w:val="28"/>
        </w:rPr>
        <w:t>бюджетными и автономными учреждениями</w:t>
      </w:r>
      <w:r w:rsidRPr="004A7CA6">
        <w:rPr>
          <w:color w:val="000000"/>
          <w:sz w:val="28"/>
          <w:szCs w:val="28"/>
        </w:rPr>
        <w:t>.</w:t>
      </w:r>
    </w:p>
    <w:p w:rsidR="004B523F" w:rsidRPr="007E1911" w:rsidRDefault="004B523F" w:rsidP="005A1F35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D450C7">
        <w:rPr>
          <w:color w:val="000000"/>
          <w:sz w:val="28"/>
          <w:szCs w:val="28"/>
        </w:rPr>
        <w:t>4. Основные подходы</w:t>
      </w:r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D450C7">
        <w:rPr>
          <w:color w:val="000000"/>
          <w:sz w:val="28"/>
          <w:szCs w:val="28"/>
        </w:rPr>
        <w:t>к формированию межбюджетных отношений</w:t>
      </w:r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Политика в сфере межбюджетных отношений будет направлена на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содействие сбалансированности местных бюджетов с учетом мер, принимаемых местными администрациями муниципальных образований  в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4B523F" w:rsidRPr="00D450C7" w:rsidRDefault="004B523F" w:rsidP="002F48C3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D450C7">
        <w:rPr>
          <w:color w:val="000000"/>
          <w:sz w:val="28"/>
          <w:szCs w:val="28"/>
        </w:rPr>
        <w:lastRenderedPageBreak/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D450C7">
        <w:rPr>
          <w:sz w:val="28"/>
          <w:szCs w:val="28"/>
        </w:rPr>
        <w:t>инициативного бюджетирования при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 xml:space="preserve">непосредственном участии жителей </w:t>
      </w:r>
      <w:r w:rsidR="00D450C7" w:rsidRPr="00D450C7">
        <w:rPr>
          <w:sz w:val="28"/>
          <w:szCs w:val="28"/>
        </w:rPr>
        <w:t>Орловского района</w:t>
      </w:r>
      <w:r w:rsidRPr="00D450C7">
        <w:rPr>
          <w:sz w:val="28"/>
          <w:szCs w:val="28"/>
        </w:rPr>
        <w:t xml:space="preserve"> в решении вопросов местного значения.</w:t>
      </w:r>
      <w:r w:rsidR="00D450C7" w:rsidRPr="00D450C7">
        <w:rPr>
          <w:sz w:val="28"/>
          <w:szCs w:val="28"/>
        </w:rPr>
        <w:t xml:space="preserve"> </w:t>
      </w:r>
      <w:r w:rsidRPr="00D450C7">
        <w:rPr>
          <w:bCs/>
          <w:sz w:val="28"/>
          <w:szCs w:val="28"/>
        </w:rPr>
        <w:t>Объем средств на эти цели в</w:t>
      </w:r>
      <w:r w:rsidR="00D450C7" w:rsidRPr="00D450C7">
        <w:rPr>
          <w:bCs/>
          <w:sz w:val="28"/>
          <w:szCs w:val="28"/>
        </w:rPr>
        <w:t xml:space="preserve"> </w:t>
      </w:r>
      <w:r w:rsidRPr="00D450C7">
        <w:rPr>
          <w:bCs/>
          <w:sz w:val="28"/>
          <w:szCs w:val="28"/>
        </w:rPr>
        <w:t xml:space="preserve">областном бюджете </w:t>
      </w:r>
      <w:r w:rsidR="002F48C3" w:rsidRPr="00D450C7">
        <w:rPr>
          <w:bCs/>
          <w:sz w:val="28"/>
          <w:szCs w:val="28"/>
        </w:rPr>
        <w:br/>
      </w:r>
      <w:r w:rsidRPr="00D450C7">
        <w:rPr>
          <w:bCs/>
          <w:sz w:val="28"/>
          <w:szCs w:val="28"/>
        </w:rPr>
        <w:t>на 2021-2023 годы будет увеличен.</w:t>
      </w:r>
    </w:p>
    <w:p w:rsidR="004B523F" w:rsidRPr="00D450C7" w:rsidRDefault="004B523F" w:rsidP="002F48C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Будут предусмотрены ассигнования на предоставление бюджетных кредитов для ликвидации временных кассовых разрывов местных бюджетов с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погашением в пределах финансового года. Выделение этих средств будет способствовать первоочередному и своевременному обеспечению муниципальными образованиями социально значимых расходов.</w:t>
      </w:r>
    </w:p>
    <w:p w:rsidR="004B523F" w:rsidRPr="007E1911" w:rsidRDefault="004B523F" w:rsidP="002F48C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p w:rsidR="002F48C3" w:rsidRDefault="002F48C3" w:rsidP="006C5872">
      <w:pPr>
        <w:rPr>
          <w:sz w:val="28"/>
        </w:rPr>
      </w:pPr>
    </w:p>
    <w:p w:rsidR="005A1F35" w:rsidRDefault="005A1F35" w:rsidP="006C5872">
      <w:pPr>
        <w:rPr>
          <w:sz w:val="24"/>
        </w:rPr>
      </w:pPr>
    </w:p>
    <w:p w:rsidR="005A1EF4" w:rsidRDefault="005A1EF4" w:rsidP="006C5872">
      <w:pPr>
        <w:rPr>
          <w:sz w:val="24"/>
        </w:rPr>
      </w:pPr>
    </w:p>
    <w:p w:rsidR="005A1EF4" w:rsidRPr="00423690" w:rsidRDefault="005A1EF4" w:rsidP="006C5872">
      <w:pPr>
        <w:rPr>
          <w:sz w:val="24"/>
        </w:rPr>
      </w:pPr>
    </w:p>
    <w:p w:rsidR="00D450C7" w:rsidRPr="00AA0032" w:rsidRDefault="00D450C7" w:rsidP="00D450C7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</w:t>
      </w:r>
    </w:p>
    <w:p w:rsidR="00D450C7" w:rsidRPr="00AA0032" w:rsidRDefault="00D450C7" w:rsidP="00D450C7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 w:rsidRPr="00FA36AB">
        <w:rPr>
          <w:color w:val="000000"/>
          <w:sz w:val="28"/>
          <w:szCs w:val="28"/>
          <w:lang w:eastAsia="en-US"/>
        </w:rPr>
        <w:t>Администрации Орловского района</w:t>
      </w:r>
      <w:r w:rsidRPr="00FA36AB">
        <w:rPr>
          <w:color w:val="000000"/>
          <w:sz w:val="28"/>
          <w:szCs w:val="28"/>
          <w:lang w:eastAsia="en-US"/>
        </w:rPr>
        <w:tab/>
      </w:r>
      <w:r w:rsidRPr="00FA36AB">
        <w:rPr>
          <w:color w:val="000000"/>
          <w:sz w:val="28"/>
          <w:szCs w:val="28"/>
          <w:lang w:eastAsia="en-US"/>
        </w:rPr>
        <w:tab/>
      </w:r>
      <w:r w:rsidRPr="00FA36AB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 w:rsidRPr="00FA36AB">
        <w:rPr>
          <w:color w:val="000000"/>
          <w:sz w:val="28"/>
          <w:szCs w:val="28"/>
          <w:lang w:eastAsia="en-US"/>
        </w:rPr>
        <w:tab/>
        <w:t>З.Н. Дегтярева</w:t>
      </w:r>
    </w:p>
    <w:p w:rsidR="00D450C7" w:rsidRPr="005A6D74" w:rsidRDefault="00D450C7" w:rsidP="00D450C7">
      <w:pPr>
        <w:rPr>
          <w:sz w:val="28"/>
        </w:rPr>
      </w:pPr>
    </w:p>
    <w:p w:rsidR="004B523F" w:rsidRPr="002F48C3" w:rsidRDefault="004B523F" w:rsidP="004B523F">
      <w:pPr>
        <w:rPr>
          <w:sz w:val="2"/>
          <w:szCs w:val="2"/>
        </w:rPr>
      </w:pPr>
    </w:p>
    <w:sectPr w:rsidR="004B523F" w:rsidRPr="002F48C3" w:rsidSect="00D450C7">
      <w:headerReference w:type="default" r:id="rId13"/>
      <w:footerReference w:type="even" r:id="rId14"/>
      <w:pgSz w:w="11907" w:h="16840"/>
      <w:pgMar w:top="426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3B" w:rsidRDefault="00CE313B">
      <w:r>
        <w:separator/>
      </w:r>
    </w:p>
  </w:endnote>
  <w:endnote w:type="continuationSeparator" w:id="0">
    <w:p w:rsidR="00CE313B" w:rsidRDefault="00CE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52" w:rsidRDefault="00FC56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51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5152" w:rsidRDefault="00675152">
    <w:pPr>
      <w:pStyle w:val="a7"/>
      <w:ind w:right="360"/>
    </w:pPr>
  </w:p>
  <w:p w:rsidR="00675152" w:rsidRDefault="00675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3B" w:rsidRDefault="00CE313B">
      <w:r>
        <w:separator/>
      </w:r>
    </w:p>
  </w:footnote>
  <w:footnote w:type="continuationSeparator" w:id="0">
    <w:p w:rsidR="00CE313B" w:rsidRDefault="00CE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675152" w:rsidRDefault="00FC569F">
        <w:pPr>
          <w:pStyle w:val="a9"/>
          <w:jc w:val="center"/>
        </w:pPr>
        <w:r>
          <w:fldChar w:fldCharType="begin"/>
        </w:r>
        <w:r w:rsidR="0028621E">
          <w:instrText>PAGE   \* MERGEFORMAT</w:instrText>
        </w:r>
        <w:r>
          <w:fldChar w:fldCharType="separate"/>
        </w:r>
        <w:r w:rsidR="009409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3F"/>
    <w:rsid w:val="000021E0"/>
    <w:rsid w:val="00050C68"/>
    <w:rsid w:val="0005372C"/>
    <w:rsid w:val="00054D8B"/>
    <w:rsid w:val="000559D5"/>
    <w:rsid w:val="0005655C"/>
    <w:rsid w:val="00060F3C"/>
    <w:rsid w:val="00077AE1"/>
    <w:rsid w:val="000808D6"/>
    <w:rsid w:val="00084F7E"/>
    <w:rsid w:val="00092560"/>
    <w:rsid w:val="000961A1"/>
    <w:rsid w:val="000A726F"/>
    <w:rsid w:val="000A76B1"/>
    <w:rsid w:val="000B4002"/>
    <w:rsid w:val="000B66C7"/>
    <w:rsid w:val="000C430D"/>
    <w:rsid w:val="000F2B40"/>
    <w:rsid w:val="000F5B6A"/>
    <w:rsid w:val="001006EB"/>
    <w:rsid w:val="00101F6D"/>
    <w:rsid w:val="00104E0D"/>
    <w:rsid w:val="0010504A"/>
    <w:rsid w:val="00116BFA"/>
    <w:rsid w:val="00125DE3"/>
    <w:rsid w:val="00153B21"/>
    <w:rsid w:val="00194844"/>
    <w:rsid w:val="001B2D1C"/>
    <w:rsid w:val="001C1D98"/>
    <w:rsid w:val="001C4A68"/>
    <w:rsid w:val="001D2690"/>
    <w:rsid w:val="001F4BE3"/>
    <w:rsid w:val="001F6D02"/>
    <w:rsid w:val="002021D4"/>
    <w:rsid w:val="00213E40"/>
    <w:rsid w:val="00223F3C"/>
    <w:rsid w:val="00236266"/>
    <w:rsid w:val="002504E8"/>
    <w:rsid w:val="00254382"/>
    <w:rsid w:val="00255A4C"/>
    <w:rsid w:val="00257610"/>
    <w:rsid w:val="0027031E"/>
    <w:rsid w:val="0028621E"/>
    <w:rsid w:val="0028703B"/>
    <w:rsid w:val="002A2062"/>
    <w:rsid w:val="002A31A1"/>
    <w:rsid w:val="002B009A"/>
    <w:rsid w:val="002B5435"/>
    <w:rsid w:val="002B6527"/>
    <w:rsid w:val="002C135C"/>
    <w:rsid w:val="002C5E60"/>
    <w:rsid w:val="002E65D5"/>
    <w:rsid w:val="002F48C3"/>
    <w:rsid w:val="002F63E3"/>
    <w:rsid w:val="002F74D7"/>
    <w:rsid w:val="0030124B"/>
    <w:rsid w:val="00303B2A"/>
    <w:rsid w:val="00313D3A"/>
    <w:rsid w:val="003167D4"/>
    <w:rsid w:val="00341FC1"/>
    <w:rsid w:val="003437D2"/>
    <w:rsid w:val="003477D9"/>
    <w:rsid w:val="0037040B"/>
    <w:rsid w:val="00377DAA"/>
    <w:rsid w:val="003921D8"/>
    <w:rsid w:val="003B2193"/>
    <w:rsid w:val="003E1F8B"/>
    <w:rsid w:val="004032EE"/>
    <w:rsid w:val="00407B71"/>
    <w:rsid w:val="00416212"/>
    <w:rsid w:val="00423690"/>
    <w:rsid w:val="00425061"/>
    <w:rsid w:val="0043686A"/>
    <w:rsid w:val="00441069"/>
    <w:rsid w:val="00444636"/>
    <w:rsid w:val="00453869"/>
    <w:rsid w:val="00470BA8"/>
    <w:rsid w:val="004711EC"/>
    <w:rsid w:val="00480BC7"/>
    <w:rsid w:val="004832CF"/>
    <w:rsid w:val="004871AA"/>
    <w:rsid w:val="0049453C"/>
    <w:rsid w:val="004B523F"/>
    <w:rsid w:val="004B55AF"/>
    <w:rsid w:val="004B6A5C"/>
    <w:rsid w:val="004D5387"/>
    <w:rsid w:val="004E78FD"/>
    <w:rsid w:val="004F7011"/>
    <w:rsid w:val="00515D9C"/>
    <w:rsid w:val="00531C07"/>
    <w:rsid w:val="00531FBD"/>
    <w:rsid w:val="0053366A"/>
    <w:rsid w:val="00540E73"/>
    <w:rsid w:val="00554EE5"/>
    <w:rsid w:val="00556266"/>
    <w:rsid w:val="00557AAB"/>
    <w:rsid w:val="00587BF6"/>
    <w:rsid w:val="00592EE1"/>
    <w:rsid w:val="0059720C"/>
    <w:rsid w:val="005A1EF4"/>
    <w:rsid w:val="005A1F35"/>
    <w:rsid w:val="005B42DF"/>
    <w:rsid w:val="005C1E30"/>
    <w:rsid w:val="005C5FF3"/>
    <w:rsid w:val="0060694C"/>
    <w:rsid w:val="00611679"/>
    <w:rsid w:val="00613D7D"/>
    <w:rsid w:val="00623149"/>
    <w:rsid w:val="00654CC6"/>
    <w:rsid w:val="006564DB"/>
    <w:rsid w:val="00657445"/>
    <w:rsid w:val="00660EE3"/>
    <w:rsid w:val="00675152"/>
    <w:rsid w:val="00676B57"/>
    <w:rsid w:val="006B7A21"/>
    <w:rsid w:val="006C5872"/>
    <w:rsid w:val="006E1EC0"/>
    <w:rsid w:val="006F327B"/>
    <w:rsid w:val="006F72FA"/>
    <w:rsid w:val="007120F8"/>
    <w:rsid w:val="00712520"/>
    <w:rsid w:val="007219F0"/>
    <w:rsid w:val="00764D45"/>
    <w:rsid w:val="007730B1"/>
    <w:rsid w:val="00782222"/>
    <w:rsid w:val="007936ED"/>
    <w:rsid w:val="007B6388"/>
    <w:rsid w:val="007C0A5F"/>
    <w:rsid w:val="007C64CD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046BD"/>
    <w:rsid w:val="00910044"/>
    <w:rsid w:val="009122B1"/>
    <w:rsid w:val="009127DC"/>
    <w:rsid w:val="00913129"/>
    <w:rsid w:val="00917C70"/>
    <w:rsid w:val="009228DF"/>
    <w:rsid w:val="00924E84"/>
    <w:rsid w:val="00931944"/>
    <w:rsid w:val="009409DF"/>
    <w:rsid w:val="00947FCC"/>
    <w:rsid w:val="00962D0B"/>
    <w:rsid w:val="00967A60"/>
    <w:rsid w:val="009715F5"/>
    <w:rsid w:val="00985A10"/>
    <w:rsid w:val="00992899"/>
    <w:rsid w:val="009C7719"/>
    <w:rsid w:val="009E3C6A"/>
    <w:rsid w:val="009E6259"/>
    <w:rsid w:val="009F2070"/>
    <w:rsid w:val="00A05B6C"/>
    <w:rsid w:val="00A061D7"/>
    <w:rsid w:val="00A142F6"/>
    <w:rsid w:val="00A25501"/>
    <w:rsid w:val="00A30E81"/>
    <w:rsid w:val="00A34804"/>
    <w:rsid w:val="00A67B50"/>
    <w:rsid w:val="00A941CF"/>
    <w:rsid w:val="00AB1ACA"/>
    <w:rsid w:val="00AC0C07"/>
    <w:rsid w:val="00AD3166"/>
    <w:rsid w:val="00AE2601"/>
    <w:rsid w:val="00B02C23"/>
    <w:rsid w:val="00B22F6A"/>
    <w:rsid w:val="00B31114"/>
    <w:rsid w:val="00B35935"/>
    <w:rsid w:val="00B37E63"/>
    <w:rsid w:val="00B444A2"/>
    <w:rsid w:val="00B45C3C"/>
    <w:rsid w:val="00B62CFB"/>
    <w:rsid w:val="00B72D61"/>
    <w:rsid w:val="00B80D5B"/>
    <w:rsid w:val="00B81A41"/>
    <w:rsid w:val="00B8231A"/>
    <w:rsid w:val="00BB14DF"/>
    <w:rsid w:val="00BB55C0"/>
    <w:rsid w:val="00BC0920"/>
    <w:rsid w:val="00BF39F0"/>
    <w:rsid w:val="00C11FDF"/>
    <w:rsid w:val="00C366E1"/>
    <w:rsid w:val="00C50846"/>
    <w:rsid w:val="00C572C4"/>
    <w:rsid w:val="00C731BB"/>
    <w:rsid w:val="00C95DA9"/>
    <w:rsid w:val="00CA0562"/>
    <w:rsid w:val="00CA151C"/>
    <w:rsid w:val="00CB1900"/>
    <w:rsid w:val="00CB43C1"/>
    <w:rsid w:val="00CC7513"/>
    <w:rsid w:val="00CD077D"/>
    <w:rsid w:val="00CE313B"/>
    <w:rsid w:val="00CE5183"/>
    <w:rsid w:val="00CF077F"/>
    <w:rsid w:val="00D00358"/>
    <w:rsid w:val="00D13E83"/>
    <w:rsid w:val="00D450C7"/>
    <w:rsid w:val="00D460DE"/>
    <w:rsid w:val="00D67295"/>
    <w:rsid w:val="00D73323"/>
    <w:rsid w:val="00D74429"/>
    <w:rsid w:val="00D77317"/>
    <w:rsid w:val="00D90C98"/>
    <w:rsid w:val="00DA1E06"/>
    <w:rsid w:val="00DA7C1C"/>
    <w:rsid w:val="00DB4D6B"/>
    <w:rsid w:val="00DC2302"/>
    <w:rsid w:val="00DC3552"/>
    <w:rsid w:val="00DC6AA9"/>
    <w:rsid w:val="00DE50C1"/>
    <w:rsid w:val="00DE6D56"/>
    <w:rsid w:val="00DF45B2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056A2"/>
    <w:rsid w:val="00F16A86"/>
    <w:rsid w:val="00F21C71"/>
    <w:rsid w:val="00F24917"/>
    <w:rsid w:val="00F30D40"/>
    <w:rsid w:val="00F410DF"/>
    <w:rsid w:val="00F6551A"/>
    <w:rsid w:val="00F8225E"/>
    <w:rsid w:val="00F86418"/>
    <w:rsid w:val="00F9297B"/>
    <w:rsid w:val="00FA6611"/>
    <w:rsid w:val="00FC569F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9B892-7F9F-4A28-B068-1F0B7C96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B2"/>
  </w:style>
  <w:style w:type="paragraph" w:styleId="1">
    <w:name w:val="heading 1"/>
    <w:basedOn w:val="a"/>
    <w:next w:val="a"/>
    <w:link w:val="10"/>
    <w:uiPriority w:val="99"/>
    <w:qFormat/>
    <w:rsid w:val="00DF4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F45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F45B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DF45B2"/>
    <w:pPr>
      <w:jc w:val="center"/>
    </w:pPr>
    <w:rPr>
      <w:sz w:val="28"/>
    </w:rPr>
  </w:style>
  <w:style w:type="paragraph" w:styleId="a7">
    <w:name w:val="footer"/>
    <w:basedOn w:val="a"/>
    <w:link w:val="a8"/>
    <w:rsid w:val="00DF45B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DF45B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F45B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19CFF840151864C82B80160C4285505FB6F96A001B616D8DFB4B6B5E209B03521EAE687E672100642ADCCAE4F18EFEEF52084FCE2B032904CE6EP2e9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2D8E-0C33-4AE0-8684-C239A1E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11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2020-10-19T13:42:00Z</cp:lastPrinted>
  <dcterms:created xsi:type="dcterms:W3CDTF">2020-10-19T13:43:00Z</dcterms:created>
  <dcterms:modified xsi:type="dcterms:W3CDTF">2020-10-19T13:43:00Z</dcterms:modified>
</cp:coreProperties>
</file>