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D8" w:rsidRDefault="00730FD8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"/>
    </w:p>
    <w:p w:rsidR="00730FD8" w:rsidRDefault="00730FD8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30FD8" w:rsidRDefault="00730FD8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D10" w:rsidRPr="00EC234D" w:rsidRDefault="00B76D10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34D"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B76D10" w:rsidRPr="00EC234D" w:rsidRDefault="00B76D10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34D">
        <w:rPr>
          <w:rFonts w:ascii="Times New Roman" w:hAnsi="Times New Roman" w:cs="Times New Roman"/>
          <w:sz w:val="28"/>
          <w:szCs w:val="28"/>
        </w:rPr>
        <w:t xml:space="preserve"> АДМИНИСТРАЦИИ ОРЛОВСКОГО РАЙОНА</w:t>
      </w:r>
    </w:p>
    <w:p w:rsidR="00B76D10" w:rsidRPr="00EC234D" w:rsidRDefault="00B76D10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B76D10" w:rsidRDefault="00B76D10" w:rsidP="00B76D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3CD5" w:rsidRDefault="00DE3CD5" w:rsidP="00B76D10">
      <w:pPr>
        <w:ind w:left="426"/>
        <w:rPr>
          <w:sz w:val="2"/>
          <w:szCs w:val="2"/>
        </w:rPr>
        <w:sectPr w:rsidR="00DE3CD5">
          <w:footerReference w:type="default" r:id="rId7"/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B76D10" w:rsidRDefault="00B76D10" w:rsidP="00B76D10">
      <w:pPr>
        <w:pStyle w:val="ConsPlusTitle"/>
        <w:framePr w:w="11269" w:h="1320" w:hRule="exact" w:wrap="notBeside" w:vAnchor="text" w:hAnchor="text" w:xAlign="center" w:y="1" w:anchorLock="1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D10" w:rsidRPr="009B61A3" w:rsidRDefault="00B76D10" w:rsidP="00BA788D">
      <w:pPr>
        <w:pStyle w:val="ConsPlusTitle"/>
        <w:framePr w:w="11269" w:h="1320" w:hRule="exact" w:wrap="notBeside" w:vAnchor="text" w:hAnchor="text" w:xAlign="center" w:y="1" w:anchorLock="1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3DD1">
        <w:rPr>
          <w:rFonts w:ascii="Times New Roman" w:hAnsi="Times New Roman" w:cs="Times New Roman"/>
          <w:b w:val="0"/>
          <w:sz w:val="28"/>
          <w:szCs w:val="28"/>
        </w:rPr>
        <w:t xml:space="preserve">ПРИКАЗ  № </w:t>
      </w:r>
      <w:r w:rsidR="004A608D" w:rsidRPr="004A608D">
        <w:rPr>
          <w:rFonts w:ascii="Times New Roman" w:hAnsi="Times New Roman" w:cs="Times New Roman"/>
          <w:b w:val="0"/>
          <w:sz w:val="28"/>
          <w:szCs w:val="28"/>
        </w:rPr>
        <w:t>2</w:t>
      </w:r>
      <w:r w:rsidR="004A608D" w:rsidRPr="009B61A3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B76D10" w:rsidRPr="007F3DD1" w:rsidRDefault="00B76D10" w:rsidP="00BA788D">
      <w:pPr>
        <w:pStyle w:val="ConsPlusTitle"/>
        <w:framePr w:w="11269" w:h="1320" w:hRule="exact" w:wrap="notBeside" w:vAnchor="text" w:hAnchor="text" w:xAlign="center" w:y="1" w:anchorLock="1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3DD1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4A608D" w:rsidRPr="009B61A3">
        <w:rPr>
          <w:rFonts w:ascii="Times New Roman" w:hAnsi="Times New Roman" w:cs="Times New Roman"/>
          <w:b w:val="0"/>
          <w:sz w:val="28"/>
          <w:szCs w:val="28"/>
        </w:rPr>
        <w:t>02</w:t>
      </w:r>
      <w:r w:rsidRPr="007F3DD1">
        <w:rPr>
          <w:rFonts w:ascii="Times New Roman" w:hAnsi="Times New Roman" w:cs="Times New Roman"/>
          <w:b w:val="0"/>
          <w:sz w:val="28"/>
          <w:szCs w:val="28"/>
        </w:rPr>
        <w:t>.0</w:t>
      </w:r>
      <w:r w:rsidRPr="00B76D10">
        <w:rPr>
          <w:rFonts w:ascii="Times New Roman" w:hAnsi="Times New Roman" w:cs="Times New Roman"/>
          <w:b w:val="0"/>
          <w:sz w:val="28"/>
          <w:szCs w:val="28"/>
        </w:rPr>
        <w:t>7</w:t>
      </w:r>
      <w:r w:rsidRPr="007F3DD1">
        <w:rPr>
          <w:rFonts w:ascii="Times New Roman" w:hAnsi="Times New Roman" w:cs="Times New Roman"/>
          <w:b w:val="0"/>
          <w:sz w:val="28"/>
          <w:szCs w:val="28"/>
        </w:rPr>
        <w:t>.201</w:t>
      </w:r>
      <w:r w:rsidRPr="00B76D10">
        <w:rPr>
          <w:rFonts w:ascii="Times New Roman" w:hAnsi="Times New Roman" w:cs="Times New Roman"/>
          <w:b w:val="0"/>
          <w:sz w:val="28"/>
          <w:szCs w:val="28"/>
        </w:rPr>
        <w:t>8</w:t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</w:r>
      <w:r w:rsidRPr="007F3DD1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BA788D" w:rsidRPr="00041330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7F3DD1">
        <w:rPr>
          <w:rFonts w:ascii="Times New Roman" w:hAnsi="Times New Roman" w:cs="Times New Roman"/>
          <w:b w:val="0"/>
          <w:sz w:val="28"/>
          <w:szCs w:val="28"/>
        </w:rPr>
        <w:t xml:space="preserve">       п</w:t>
      </w:r>
      <w:proofErr w:type="gramStart"/>
      <w:r w:rsidRPr="007F3DD1">
        <w:rPr>
          <w:rFonts w:ascii="Times New Roman" w:hAnsi="Times New Roman" w:cs="Times New Roman"/>
          <w:b w:val="0"/>
          <w:sz w:val="28"/>
          <w:szCs w:val="28"/>
        </w:rPr>
        <w:t>.О</w:t>
      </w:r>
      <w:proofErr w:type="gramEnd"/>
      <w:r w:rsidRPr="007F3DD1">
        <w:rPr>
          <w:rFonts w:ascii="Times New Roman" w:hAnsi="Times New Roman" w:cs="Times New Roman"/>
          <w:b w:val="0"/>
          <w:sz w:val="28"/>
          <w:szCs w:val="28"/>
        </w:rPr>
        <w:t>рловский</w:t>
      </w:r>
    </w:p>
    <w:p w:rsidR="00B76D10" w:rsidRPr="007F3DD1" w:rsidRDefault="00B76D10" w:rsidP="00B76D10">
      <w:pPr>
        <w:pStyle w:val="ConsPlusTitle"/>
        <w:framePr w:w="11269" w:h="1320" w:hRule="exact" w:wrap="notBeside" w:vAnchor="text" w:hAnchor="text" w:xAlign="center" w:y="1" w:anchorLock="1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3CD5" w:rsidRDefault="00DE3CD5">
      <w:pPr>
        <w:framePr w:w="11269" w:h="1320" w:hRule="exact" w:wrap="notBeside" w:vAnchor="text" w:hAnchor="text" w:xAlign="center" w:y="1" w:anchorLock="1"/>
      </w:pPr>
    </w:p>
    <w:p w:rsidR="00DE3CD5" w:rsidRDefault="00160112">
      <w:pPr>
        <w:rPr>
          <w:sz w:val="2"/>
          <w:szCs w:val="2"/>
        </w:rPr>
        <w:sectPr w:rsidR="00DE3CD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DE3CD5" w:rsidRDefault="00160112">
      <w:pPr>
        <w:pStyle w:val="11"/>
        <w:shd w:val="clear" w:color="auto" w:fill="auto"/>
        <w:spacing w:after="237" w:line="320" w:lineRule="exact"/>
        <w:ind w:left="20" w:right="6580"/>
      </w:pPr>
      <w:r>
        <w:lastRenderedPageBreak/>
        <w:t xml:space="preserve">О внесении изменений в приказ </w:t>
      </w:r>
      <w:r w:rsidR="00B76D10">
        <w:t xml:space="preserve">финансового отдела Администрации Орловского района </w:t>
      </w:r>
      <w:r>
        <w:t xml:space="preserve"> от </w:t>
      </w:r>
      <w:r w:rsidR="00B76D10">
        <w:t>15</w:t>
      </w:r>
      <w:r>
        <w:t>.0</w:t>
      </w:r>
      <w:r w:rsidR="00B76D10">
        <w:t>4</w:t>
      </w:r>
      <w:r>
        <w:t>.2016 №</w:t>
      </w:r>
      <w:r w:rsidR="00B76D10">
        <w:t>18</w:t>
      </w:r>
    </w:p>
    <w:p w:rsidR="00DE3CD5" w:rsidRDefault="00160112">
      <w:pPr>
        <w:pStyle w:val="11"/>
        <w:shd w:val="clear" w:color="auto" w:fill="auto"/>
        <w:spacing w:after="243" w:line="324" w:lineRule="exact"/>
        <w:ind w:left="20" w:firstLine="680"/>
        <w:jc w:val="both"/>
      </w:pPr>
      <w:r>
        <w:t>В связи с необходимостью составления проекта бюджета</w:t>
      </w:r>
      <w:r w:rsidR="00B76D10">
        <w:t xml:space="preserve"> Орловского района</w:t>
      </w:r>
      <w:r>
        <w:t xml:space="preserve"> на 2019 год и на плановый период 2020 и 2021 годов </w:t>
      </w:r>
      <w:r>
        <w:rPr>
          <w:rStyle w:val="3pt"/>
        </w:rPr>
        <w:t>приказываю:</w:t>
      </w:r>
    </w:p>
    <w:p w:rsidR="00DE3CD5" w:rsidRDefault="00160112">
      <w:pPr>
        <w:pStyle w:val="11"/>
        <w:numPr>
          <w:ilvl w:val="0"/>
          <w:numId w:val="1"/>
        </w:numPr>
        <w:shd w:val="clear" w:color="auto" w:fill="auto"/>
        <w:tabs>
          <w:tab w:val="left" w:pos="988"/>
        </w:tabs>
        <w:spacing w:line="320" w:lineRule="exact"/>
        <w:ind w:left="20" w:firstLine="680"/>
        <w:jc w:val="both"/>
      </w:pPr>
      <w:r>
        <w:t xml:space="preserve">Внести изменения в приказ </w:t>
      </w:r>
      <w:r w:rsidR="00B76D10">
        <w:t xml:space="preserve">финансового отдела Администрации Орловского района </w:t>
      </w:r>
      <w:r>
        <w:t xml:space="preserve"> от </w:t>
      </w:r>
      <w:r w:rsidR="00B76D10">
        <w:t>15</w:t>
      </w:r>
      <w:r>
        <w:t>.0</w:t>
      </w:r>
      <w:r w:rsidR="00B76D10">
        <w:t>4</w:t>
      </w:r>
      <w:r>
        <w:t xml:space="preserve">.2016 № </w:t>
      </w:r>
      <w:r w:rsidR="00B76D10">
        <w:t xml:space="preserve">18 </w:t>
      </w:r>
      <w:r>
        <w:t xml:space="preserve">«О методике и порядке планирования бюджетных ассигнований </w:t>
      </w:r>
      <w:r w:rsidR="00B76D10">
        <w:t>бюджета Орловского района</w:t>
      </w:r>
      <w:r>
        <w:t>» согласно приложению.</w:t>
      </w:r>
    </w:p>
    <w:p w:rsidR="00DE3CD5" w:rsidRDefault="00B76D10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after="1224" w:line="320" w:lineRule="exact"/>
        <w:ind w:left="20" w:firstLine="680"/>
        <w:jc w:val="both"/>
      </w:pPr>
      <w:proofErr w:type="gramStart"/>
      <w:r>
        <w:t xml:space="preserve">Контроль </w:t>
      </w:r>
      <w:r w:rsidR="00160112">
        <w:t xml:space="preserve"> </w:t>
      </w:r>
      <w:r>
        <w:t xml:space="preserve"> за</w:t>
      </w:r>
      <w:proofErr w:type="gramEnd"/>
      <w:r>
        <w:t xml:space="preserve"> исполнением настоящего приказа </w:t>
      </w:r>
      <w:r w:rsidR="00160112">
        <w:t>оставляю за собой.</w:t>
      </w:r>
    </w:p>
    <w:p w:rsidR="00B76D10" w:rsidRDefault="00B76D10" w:rsidP="00B76D10">
      <w:pPr>
        <w:framePr w:w="2417" w:h="2268" w:wrap="around" w:vAnchor="text" w:hAnchor="page" w:x="5668" w:y="928"/>
        <w:rPr>
          <w:sz w:val="0"/>
          <w:szCs w:val="0"/>
        </w:rPr>
      </w:pPr>
      <w:r>
        <w:rPr>
          <w:sz w:val="0"/>
          <w:szCs w:val="0"/>
        </w:rPr>
        <w:t xml:space="preserve"> </w:t>
      </w:r>
    </w:p>
    <w:p w:rsidR="00B76D10" w:rsidRDefault="00B76D10" w:rsidP="00B76D10">
      <w:pPr>
        <w:pStyle w:val="a6"/>
        <w:framePr w:w="4507" w:h="991" w:wrap="around" w:vAnchor="text" w:hAnchor="page" w:x="1116" w:y="1253"/>
        <w:shd w:val="clear" w:color="auto" w:fill="auto"/>
        <w:ind w:left="300"/>
        <w:jc w:val="left"/>
      </w:pPr>
      <w:r>
        <w:t xml:space="preserve">      Заведующий финансовым отделом Администрации Орловского района</w:t>
      </w:r>
    </w:p>
    <w:p w:rsidR="00B76D10" w:rsidRDefault="00B76D10" w:rsidP="00B76D10">
      <w:pPr>
        <w:pStyle w:val="11"/>
        <w:shd w:val="clear" w:color="auto" w:fill="auto"/>
        <w:tabs>
          <w:tab w:val="left" w:pos="974"/>
        </w:tabs>
        <w:spacing w:after="1224" w:line="320" w:lineRule="exact"/>
        <w:jc w:val="both"/>
      </w:pPr>
    </w:p>
    <w:p w:rsidR="00DE3CD5" w:rsidRDefault="00B76D10">
      <w:pPr>
        <w:pStyle w:val="11"/>
        <w:shd w:val="clear" w:color="auto" w:fill="auto"/>
        <w:spacing w:after="2168" w:line="290" w:lineRule="exact"/>
        <w:ind w:left="1220"/>
      </w:pPr>
      <w:r>
        <w:t xml:space="preserve">    </w:t>
      </w:r>
      <w:proofErr w:type="spellStart"/>
      <w:r>
        <w:t>Е.А.Лячина</w:t>
      </w:r>
      <w:proofErr w:type="spellEnd"/>
    </w:p>
    <w:p w:rsidR="00DE3CD5" w:rsidRDefault="00160112">
      <w:pPr>
        <w:pStyle w:val="40"/>
        <w:shd w:val="clear" w:color="auto" w:fill="auto"/>
        <w:spacing w:before="0"/>
        <w:ind w:left="700" w:right="3640"/>
      </w:pPr>
      <w:r>
        <w:t xml:space="preserve">Приказ вносит </w:t>
      </w:r>
      <w:r w:rsidR="00B76D10">
        <w:t>бюджетный подотдел финансового отдела Администрации Орловского района</w:t>
      </w:r>
      <w:r>
        <w:br w:type="page"/>
      </w:r>
    </w:p>
    <w:p w:rsidR="00DE3CD5" w:rsidRPr="004A608D" w:rsidRDefault="00160112">
      <w:pPr>
        <w:pStyle w:val="11"/>
        <w:shd w:val="clear" w:color="auto" w:fill="auto"/>
        <w:spacing w:after="600" w:line="317" w:lineRule="exact"/>
        <w:ind w:left="7040" w:right="320"/>
      </w:pPr>
      <w:r>
        <w:lastRenderedPageBreak/>
        <w:t xml:space="preserve">Приложение к приказу </w:t>
      </w:r>
      <w:r w:rsidR="00B76D10">
        <w:t>финансового отдела Администрации Орловского района</w:t>
      </w:r>
      <w:r>
        <w:t xml:space="preserve"> от</w:t>
      </w:r>
      <w:r w:rsidR="004A608D" w:rsidRPr="004A608D">
        <w:t xml:space="preserve"> 02</w:t>
      </w:r>
      <w:r w:rsidR="004A608D">
        <w:t>.</w:t>
      </w:r>
      <w:r w:rsidR="004A608D" w:rsidRPr="004A608D">
        <w:t>07</w:t>
      </w:r>
      <w:r w:rsidR="004A608D">
        <w:t>.</w:t>
      </w:r>
      <w:r w:rsidR="004A608D" w:rsidRPr="004A608D">
        <w:t xml:space="preserve">2018 </w:t>
      </w:r>
      <w:r w:rsidR="004A608D">
        <w:t>№22</w:t>
      </w:r>
    </w:p>
    <w:p w:rsidR="00DE3CD5" w:rsidRDefault="00160112">
      <w:pPr>
        <w:pStyle w:val="11"/>
        <w:shd w:val="clear" w:color="auto" w:fill="auto"/>
        <w:spacing w:line="317" w:lineRule="exact"/>
        <w:jc w:val="center"/>
      </w:pPr>
      <w:r>
        <w:t>ИЗМЕНЕНИЯ,</w:t>
      </w:r>
    </w:p>
    <w:p w:rsidR="00DE3CD5" w:rsidRDefault="00160112" w:rsidP="00F52755">
      <w:pPr>
        <w:pStyle w:val="11"/>
        <w:shd w:val="clear" w:color="auto" w:fill="auto"/>
        <w:spacing w:line="317" w:lineRule="exact"/>
        <w:jc w:val="center"/>
      </w:pPr>
      <w:r>
        <w:t xml:space="preserve">вносимые в приказ </w:t>
      </w:r>
      <w:r w:rsidR="00F52755">
        <w:t xml:space="preserve">финансового отдела Администрации Орловского района  </w:t>
      </w:r>
      <w:r>
        <w:t xml:space="preserve">от </w:t>
      </w:r>
      <w:r w:rsidR="00F52755">
        <w:t>15</w:t>
      </w:r>
      <w:r>
        <w:t>.0</w:t>
      </w:r>
      <w:r w:rsidR="00F52755">
        <w:t>4</w:t>
      </w:r>
      <w:r>
        <w:t xml:space="preserve">.2016 № </w:t>
      </w:r>
      <w:r w:rsidR="00F52755">
        <w:t>18</w:t>
      </w:r>
      <w:r>
        <w:t xml:space="preserve"> «О методике и порядке планирования бюджетных ассигнований </w:t>
      </w:r>
      <w:r w:rsidR="00F52755">
        <w:t>бюджета Орловского района</w:t>
      </w:r>
      <w:r>
        <w:t>»</w:t>
      </w:r>
    </w:p>
    <w:p w:rsidR="00DE3CD5" w:rsidRDefault="00160112">
      <w:pPr>
        <w:pStyle w:val="11"/>
        <w:numPr>
          <w:ilvl w:val="1"/>
          <w:numId w:val="1"/>
        </w:numPr>
        <w:shd w:val="clear" w:color="auto" w:fill="auto"/>
        <w:tabs>
          <w:tab w:val="left" w:pos="965"/>
        </w:tabs>
        <w:spacing w:after="131" w:line="290" w:lineRule="exact"/>
        <w:ind w:left="20" w:firstLine="700"/>
        <w:jc w:val="both"/>
      </w:pPr>
      <w:r>
        <w:t>В приложении № 1:</w:t>
      </w:r>
    </w:p>
    <w:p w:rsidR="00F52755" w:rsidRDefault="00160112" w:rsidP="00F52755">
      <w:pPr>
        <w:pStyle w:val="11"/>
        <w:numPr>
          <w:ilvl w:val="2"/>
          <w:numId w:val="1"/>
        </w:numPr>
        <w:shd w:val="clear" w:color="auto" w:fill="auto"/>
        <w:spacing w:line="317" w:lineRule="exact"/>
        <w:ind w:left="20" w:right="320" w:firstLine="700"/>
      </w:pPr>
      <w:r>
        <w:t xml:space="preserve">Порядок планирования бюджетных ассигнований </w:t>
      </w:r>
      <w:r w:rsidR="00F52755">
        <w:t xml:space="preserve">бюджета Орловского района  </w:t>
      </w:r>
      <w:r w:rsidR="004A608D">
        <w:t>изложить в редакции:</w:t>
      </w:r>
    </w:p>
    <w:p w:rsidR="00DE3CD5" w:rsidRDefault="00160112" w:rsidP="004A608D">
      <w:pPr>
        <w:pStyle w:val="11"/>
        <w:shd w:val="clear" w:color="auto" w:fill="auto"/>
        <w:spacing w:line="317" w:lineRule="exact"/>
        <w:ind w:left="20" w:right="320"/>
      </w:pPr>
      <w:r>
        <w:t>«1. Настоящий Порядок разработан в соответствии со статьей 174</w:t>
      </w:r>
      <w:r>
        <w:rPr>
          <w:vertAlign w:val="superscript"/>
        </w:rPr>
        <w:t xml:space="preserve">2 </w:t>
      </w:r>
      <w:r>
        <w:t xml:space="preserve">Бюджетного кодекса Российской Федерации и определяет формы, правила формирования и представления главными распорядителями средств </w:t>
      </w:r>
      <w:r w:rsidR="00540D38">
        <w:t xml:space="preserve">бюджета Орловского района </w:t>
      </w:r>
      <w:r>
        <w:t xml:space="preserve">предложений для формирования предельных показателей расходов </w:t>
      </w:r>
      <w:r w:rsidR="00540D38">
        <w:t xml:space="preserve">бюджета Орловского района </w:t>
      </w:r>
      <w:r>
        <w:t xml:space="preserve">и обоснований бюджетных ассигнований для планирования расходов </w:t>
      </w:r>
      <w:r w:rsidR="00540D38">
        <w:t>бюджета Орловского района</w:t>
      </w:r>
      <w:r>
        <w:t>.</w:t>
      </w:r>
    </w:p>
    <w:p w:rsidR="00DE3CD5" w:rsidRDefault="00160112">
      <w:pPr>
        <w:pStyle w:val="11"/>
        <w:numPr>
          <w:ilvl w:val="1"/>
          <w:numId w:val="1"/>
        </w:numPr>
        <w:shd w:val="clear" w:color="auto" w:fill="auto"/>
        <w:tabs>
          <w:tab w:val="left" w:pos="996"/>
        </w:tabs>
        <w:spacing w:line="317" w:lineRule="exact"/>
        <w:ind w:left="20" w:right="20" w:firstLine="700"/>
        <w:jc w:val="both"/>
      </w:pPr>
      <w:proofErr w:type="gramStart"/>
      <w:r>
        <w:t xml:space="preserve">В целях формирования предельных показателей расходов </w:t>
      </w:r>
      <w:r w:rsidR="00540D38">
        <w:t>бюджета Орловского района</w:t>
      </w:r>
      <w:r>
        <w:t xml:space="preserve"> на очередной финансовый год и на плановый период главные распорядители средств </w:t>
      </w:r>
      <w:r w:rsidR="00540D38">
        <w:t xml:space="preserve">бюджета Орловского района </w:t>
      </w:r>
      <w:r>
        <w:t>представляют в</w:t>
      </w:r>
      <w:r w:rsidR="00540D38" w:rsidRPr="00540D38">
        <w:t xml:space="preserve"> </w:t>
      </w:r>
      <w:r w:rsidR="00540D38">
        <w:t>финансов</w:t>
      </w:r>
      <w:r w:rsidR="00130B76" w:rsidRPr="00130B76">
        <w:t>ый</w:t>
      </w:r>
      <w:r w:rsidR="00540D38">
        <w:t xml:space="preserve"> отдела Администрации Орловского района  </w:t>
      </w:r>
      <w:r>
        <w:t>предложения по формам согласно приложениям №№ 1</w:t>
      </w:r>
      <w:r w:rsidR="00604F36">
        <w:t>-4</w:t>
      </w:r>
      <w:r>
        <w:t xml:space="preserve"> к Порядку (далее - предложения) в сроки, </w:t>
      </w:r>
      <w:r w:rsidR="002122EC" w:rsidRPr="00C91541">
        <w:rPr>
          <w:sz w:val="28"/>
          <w:szCs w:val="28"/>
        </w:rPr>
        <w:t xml:space="preserve">установленные постановлением </w:t>
      </w:r>
      <w:r w:rsidR="002122EC">
        <w:rPr>
          <w:sz w:val="28"/>
          <w:szCs w:val="28"/>
        </w:rPr>
        <w:t xml:space="preserve">Администрации Орловского района о порядке и сроках </w:t>
      </w:r>
      <w:r w:rsidR="002F2D06">
        <w:rPr>
          <w:sz w:val="28"/>
          <w:szCs w:val="28"/>
        </w:rPr>
        <w:t xml:space="preserve">составления проекта бюджета </w:t>
      </w:r>
      <w:r w:rsidR="002122EC">
        <w:rPr>
          <w:sz w:val="28"/>
          <w:szCs w:val="28"/>
        </w:rPr>
        <w:t xml:space="preserve"> Орловского района (далее – Порядок составления проекта</w:t>
      </w:r>
      <w:proofErr w:type="gramEnd"/>
      <w:r w:rsidR="002122EC">
        <w:rPr>
          <w:sz w:val="28"/>
          <w:szCs w:val="28"/>
        </w:rPr>
        <w:t xml:space="preserve"> бюджета)</w:t>
      </w:r>
      <w:r>
        <w:t>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Предложения представляются </w:t>
      </w:r>
      <w:r w:rsidR="002122EC" w:rsidRPr="00EC6721">
        <w:rPr>
          <w:sz w:val="28"/>
          <w:szCs w:val="28"/>
        </w:rPr>
        <w:t xml:space="preserve">в </w:t>
      </w:r>
      <w:r w:rsidR="002122EC">
        <w:rPr>
          <w:sz w:val="28"/>
          <w:szCs w:val="28"/>
        </w:rPr>
        <w:t>финансовый отдел Администрации Орловского района</w:t>
      </w:r>
      <w:r w:rsidR="002122EC">
        <w:t xml:space="preserve"> </w:t>
      </w:r>
      <w:r>
        <w:t>в электронной форме с использованием системы электронного документооборота и делопроизводства «Дело».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При формировании предложений главные распорядители средств </w:t>
      </w:r>
      <w:r w:rsidR="00D56E3E">
        <w:rPr>
          <w:sz w:val="28"/>
          <w:szCs w:val="28"/>
        </w:rPr>
        <w:t>бюджета</w:t>
      </w:r>
      <w:r w:rsidR="00D56E3E" w:rsidRPr="00534CA5">
        <w:rPr>
          <w:sz w:val="28"/>
          <w:szCs w:val="28"/>
        </w:rPr>
        <w:t xml:space="preserve"> </w:t>
      </w:r>
      <w:r w:rsidR="00D56E3E">
        <w:rPr>
          <w:sz w:val="28"/>
          <w:szCs w:val="28"/>
        </w:rPr>
        <w:t>О</w:t>
      </w:r>
      <w:r w:rsidR="00D56E3E" w:rsidRPr="00534CA5">
        <w:rPr>
          <w:sz w:val="28"/>
          <w:szCs w:val="28"/>
        </w:rPr>
        <w:t>рловского района</w:t>
      </w:r>
      <w:r w:rsidR="00D56E3E">
        <w:rPr>
          <w:sz w:val="28"/>
          <w:szCs w:val="28"/>
        </w:rPr>
        <w:t xml:space="preserve">  </w:t>
      </w:r>
      <w:r>
        <w:t>руководствуются следующими основными подходами.</w:t>
      </w:r>
    </w:p>
    <w:p w:rsidR="00DE3CD5" w:rsidRDefault="00160112">
      <w:pPr>
        <w:pStyle w:val="11"/>
        <w:numPr>
          <w:ilvl w:val="2"/>
          <w:numId w:val="1"/>
        </w:numPr>
        <w:shd w:val="clear" w:color="auto" w:fill="auto"/>
        <w:tabs>
          <w:tab w:val="left" w:pos="1312"/>
        </w:tabs>
        <w:spacing w:line="317" w:lineRule="exact"/>
        <w:ind w:left="20" w:right="20" w:firstLine="700"/>
        <w:jc w:val="both"/>
      </w:pPr>
      <w:r>
        <w:t xml:space="preserve">Базовыми бюджетными ассигнованиями для формирования предельных показателей расходов </w:t>
      </w:r>
      <w:r w:rsidR="00D56E3E">
        <w:rPr>
          <w:sz w:val="28"/>
          <w:szCs w:val="28"/>
        </w:rPr>
        <w:t>бюджета</w:t>
      </w:r>
      <w:r w:rsidR="00D56E3E" w:rsidRPr="00534CA5">
        <w:rPr>
          <w:sz w:val="28"/>
          <w:szCs w:val="28"/>
        </w:rPr>
        <w:t xml:space="preserve"> </w:t>
      </w:r>
      <w:r w:rsidR="00D56E3E">
        <w:rPr>
          <w:sz w:val="28"/>
          <w:szCs w:val="28"/>
        </w:rPr>
        <w:t>О</w:t>
      </w:r>
      <w:r w:rsidR="00D56E3E" w:rsidRPr="00534CA5">
        <w:rPr>
          <w:sz w:val="28"/>
          <w:szCs w:val="28"/>
        </w:rPr>
        <w:t>рловского района</w:t>
      </w:r>
      <w:r w:rsidR="00D56E3E">
        <w:rPr>
          <w:sz w:val="28"/>
          <w:szCs w:val="28"/>
        </w:rPr>
        <w:t xml:space="preserve"> </w:t>
      </w:r>
      <w:r>
        <w:t xml:space="preserve">на очередной финансовый год и первый год планового периода являются показатели </w:t>
      </w:r>
      <w:r w:rsidR="00D56E3E">
        <w:rPr>
          <w:sz w:val="28"/>
          <w:szCs w:val="28"/>
        </w:rPr>
        <w:t>бюджета</w:t>
      </w:r>
      <w:r w:rsidR="00D56E3E" w:rsidRPr="00534CA5">
        <w:rPr>
          <w:sz w:val="28"/>
          <w:szCs w:val="28"/>
        </w:rPr>
        <w:t xml:space="preserve"> </w:t>
      </w:r>
      <w:r w:rsidR="00D56E3E">
        <w:rPr>
          <w:sz w:val="28"/>
          <w:szCs w:val="28"/>
        </w:rPr>
        <w:t>О</w:t>
      </w:r>
      <w:r w:rsidR="00D56E3E" w:rsidRPr="00534CA5">
        <w:rPr>
          <w:sz w:val="28"/>
          <w:szCs w:val="28"/>
        </w:rPr>
        <w:t>рловского района</w:t>
      </w:r>
      <w:r>
        <w:t xml:space="preserve">, утвержденные на плановый период действующего </w:t>
      </w:r>
      <w:r w:rsidR="00D56E3E">
        <w:rPr>
          <w:sz w:val="28"/>
          <w:szCs w:val="28"/>
        </w:rPr>
        <w:t>Решения о бюджете Орловского района</w:t>
      </w:r>
      <w:r>
        <w:t xml:space="preserve">. Базовыми бюджетными ассигнованиями для формирования предельных показателей расходов </w:t>
      </w:r>
      <w:r w:rsidR="00D56E3E">
        <w:rPr>
          <w:sz w:val="28"/>
          <w:szCs w:val="28"/>
        </w:rPr>
        <w:t>бюджета</w:t>
      </w:r>
      <w:r w:rsidR="00D56E3E" w:rsidRPr="00534CA5">
        <w:rPr>
          <w:sz w:val="28"/>
          <w:szCs w:val="28"/>
        </w:rPr>
        <w:t xml:space="preserve"> </w:t>
      </w:r>
      <w:r w:rsidR="00D56E3E">
        <w:rPr>
          <w:sz w:val="28"/>
          <w:szCs w:val="28"/>
        </w:rPr>
        <w:t>О</w:t>
      </w:r>
      <w:r w:rsidR="00D56E3E" w:rsidRPr="00534CA5">
        <w:rPr>
          <w:sz w:val="28"/>
          <w:szCs w:val="28"/>
        </w:rPr>
        <w:t>рловского района</w:t>
      </w:r>
      <w:r w:rsidR="00D56E3E">
        <w:t xml:space="preserve"> </w:t>
      </w:r>
      <w:r>
        <w:t xml:space="preserve">на второй год планового периода </w:t>
      </w:r>
      <w:r>
        <w:lastRenderedPageBreak/>
        <w:t xml:space="preserve">являются показатели </w:t>
      </w:r>
      <w:r w:rsidR="00D56E3E">
        <w:rPr>
          <w:sz w:val="28"/>
          <w:szCs w:val="28"/>
        </w:rPr>
        <w:t>бюджета</w:t>
      </w:r>
      <w:r w:rsidR="00D56E3E" w:rsidRPr="00534CA5">
        <w:rPr>
          <w:sz w:val="28"/>
          <w:szCs w:val="28"/>
        </w:rPr>
        <w:t xml:space="preserve"> </w:t>
      </w:r>
      <w:r w:rsidR="00D56E3E">
        <w:rPr>
          <w:sz w:val="28"/>
          <w:szCs w:val="28"/>
        </w:rPr>
        <w:t>О</w:t>
      </w:r>
      <w:r w:rsidR="00D56E3E" w:rsidRPr="00534CA5">
        <w:rPr>
          <w:sz w:val="28"/>
          <w:szCs w:val="28"/>
        </w:rPr>
        <w:t>рловского района</w:t>
      </w:r>
      <w:r>
        <w:t xml:space="preserve">, утвержденные на второй год планового периода </w:t>
      </w:r>
      <w:r w:rsidR="00D56E3E">
        <w:t xml:space="preserve"> </w:t>
      </w:r>
      <w:r>
        <w:t xml:space="preserve">действующего </w:t>
      </w:r>
      <w:r w:rsidR="00D56E3E">
        <w:rPr>
          <w:sz w:val="28"/>
          <w:szCs w:val="28"/>
        </w:rPr>
        <w:t>Решения о бюджете Орловского района</w:t>
      </w:r>
      <w:r>
        <w:t>.</w:t>
      </w:r>
    </w:p>
    <w:p w:rsidR="00DE3CD5" w:rsidRDefault="00160112">
      <w:pPr>
        <w:pStyle w:val="11"/>
        <w:numPr>
          <w:ilvl w:val="2"/>
          <w:numId w:val="1"/>
        </w:numPr>
        <w:shd w:val="clear" w:color="auto" w:fill="auto"/>
        <w:tabs>
          <w:tab w:val="left" w:pos="1464"/>
        </w:tabs>
        <w:spacing w:line="317" w:lineRule="exact"/>
        <w:ind w:left="20" w:right="20" w:firstLine="700"/>
        <w:jc w:val="both"/>
      </w:pPr>
      <w:r>
        <w:t>При формировании предложений объем базовых бюджетных ассигнований корректируется с учетом следующих факторов:</w:t>
      </w:r>
    </w:p>
    <w:p w:rsidR="00DE3CD5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442"/>
        </w:tabs>
        <w:spacing w:line="317" w:lineRule="exact"/>
        <w:ind w:left="20" w:right="20" w:firstLine="700"/>
        <w:jc w:val="both"/>
      </w:pPr>
      <w:r>
        <w:t xml:space="preserve">Ежегодное уточнение на прогнозный уровень инфляции (индекс роста потребительских цен) в 2019 году - 4,7 %, в 2020 году - 3,7 %, в 2021 году </w:t>
      </w:r>
      <w:r>
        <w:rPr>
          <w:rStyle w:val="1pt"/>
        </w:rPr>
        <w:t>-4%: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>с 1 января публичных нормативных обязательств и иных обязательств, подлежащих индексации в соответствии с законодательством Ростовской области;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с 1 октября расходов на оплату труда работников муниципальных  учреждений </w:t>
      </w:r>
      <w:r w:rsidR="00014C36">
        <w:t>Орловского района</w:t>
      </w:r>
      <w:r>
        <w:t xml:space="preserve">, обслуживающего персонала и работников, осуществляющих техническое обеспечение деятельности органов </w:t>
      </w:r>
      <w:r w:rsidR="00564C7D">
        <w:t>местного самоуправления</w:t>
      </w:r>
      <w:r>
        <w:t>.</w:t>
      </w:r>
    </w:p>
    <w:p w:rsidR="00DE3CD5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489"/>
        </w:tabs>
        <w:spacing w:line="317" w:lineRule="exact"/>
        <w:ind w:left="20" w:right="20" w:firstLine="700"/>
        <w:jc w:val="both"/>
      </w:pPr>
      <w:proofErr w:type="gramStart"/>
      <w:r>
        <w:t>Ежегодное увеличение расходов на оплату труда в соответствии с Федеральным законом от 19.06.2000 № 82-ФЗ «О минимальном размере оплаты труда», устанавливающим минимальный размер оплаты труда в размере величины прожиточного минимума трудоспособного населения, с 1 января 2019 года - 11 188 рублей (оценка), 2020 года - 11 571 рубль (прогноз), 2021 года - 11 956 рублей (прогноз).</w:t>
      </w:r>
      <w:proofErr w:type="gramEnd"/>
    </w:p>
    <w:p w:rsidR="00DE3CD5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608"/>
        </w:tabs>
        <w:spacing w:line="317" w:lineRule="exact"/>
        <w:ind w:left="20" w:right="20" w:firstLine="700"/>
        <w:jc w:val="both"/>
      </w:pPr>
      <w:proofErr w:type="gramStart"/>
      <w:r>
        <w:t>Ежегодное увеличение расходов на оплату труда работников учреждений в связи с необходимостью сохранения установленного Указами Президента Российской Федерации от 07.05.2012 № 597 «О мероприятиях по реализации государственной социальной политики», от 01.06.2012 №761 «О Национальной стратегии действий в интересах детей на 2012-2017 годы» уровня с учетом прогнозного роста показателя «среднемесячная начисленная заработная плата наемных работников в организациях, у индивидуальных предпринимателей и физических</w:t>
      </w:r>
      <w:proofErr w:type="gramEnd"/>
      <w:r>
        <w:t xml:space="preserve"> лиц (среднемесячный доход от трудовой деятельности)» в Ростовской области.</w:t>
      </w:r>
    </w:p>
    <w:p w:rsidR="00DE3CD5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489"/>
        </w:tabs>
        <w:spacing w:line="317" w:lineRule="exact"/>
        <w:ind w:left="20" w:right="20" w:firstLine="700"/>
        <w:jc w:val="both"/>
      </w:pPr>
      <w:r>
        <w:t xml:space="preserve">Уменьшение расходов на очередной финансовый год и первый год планового периода на сумму оптимизации расходов </w:t>
      </w:r>
      <w:r w:rsidR="00DB4AD1">
        <w:rPr>
          <w:sz w:val="28"/>
          <w:szCs w:val="28"/>
        </w:rPr>
        <w:t>бюджета</w:t>
      </w:r>
      <w:r w:rsidR="00DB4AD1" w:rsidRPr="00534CA5">
        <w:rPr>
          <w:sz w:val="28"/>
          <w:szCs w:val="28"/>
        </w:rPr>
        <w:t xml:space="preserve"> </w:t>
      </w:r>
      <w:r w:rsidR="00DB4AD1">
        <w:rPr>
          <w:sz w:val="28"/>
          <w:szCs w:val="28"/>
        </w:rPr>
        <w:t>О</w:t>
      </w:r>
      <w:r w:rsidR="00DB4AD1" w:rsidRPr="00534CA5">
        <w:rPr>
          <w:sz w:val="28"/>
          <w:szCs w:val="28"/>
        </w:rPr>
        <w:t>рловского района</w:t>
      </w:r>
      <w:r w:rsidR="00DB4AD1">
        <w:t xml:space="preserve"> </w:t>
      </w:r>
      <w:r>
        <w:t xml:space="preserve">в соответствии с финансовой оценкой (бюджетным эффектом), указанной в Плане мероприятий по росту доходного потенциала </w:t>
      </w:r>
      <w:r w:rsidR="00DB4AD1">
        <w:rPr>
          <w:sz w:val="28"/>
          <w:szCs w:val="28"/>
        </w:rPr>
        <w:t>О</w:t>
      </w:r>
      <w:r w:rsidR="00DB4AD1" w:rsidRPr="00534CA5">
        <w:rPr>
          <w:sz w:val="28"/>
          <w:szCs w:val="28"/>
        </w:rPr>
        <w:t>рловского района</w:t>
      </w:r>
      <w:r>
        <w:t xml:space="preserve">, оптимизации расходов </w:t>
      </w:r>
      <w:r w:rsidR="00DB4AD1">
        <w:rPr>
          <w:sz w:val="28"/>
          <w:szCs w:val="28"/>
        </w:rPr>
        <w:t>бюджета</w:t>
      </w:r>
      <w:r w:rsidR="00DB4AD1" w:rsidRPr="00534CA5">
        <w:rPr>
          <w:sz w:val="28"/>
          <w:szCs w:val="28"/>
        </w:rPr>
        <w:t xml:space="preserve"> </w:t>
      </w:r>
      <w:r w:rsidR="00DB4AD1">
        <w:rPr>
          <w:sz w:val="28"/>
          <w:szCs w:val="28"/>
        </w:rPr>
        <w:t>О</w:t>
      </w:r>
      <w:r w:rsidR="00DB4AD1" w:rsidRPr="00534CA5">
        <w:rPr>
          <w:sz w:val="28"/>
          <w:szCs w:val="28"/>
        </w:rPr>
        <w:t>рловского района</w:t>
      </w:r>
      <w:r>
        <w:t>.</w:t>
      </w:r>
    </w:p>
    <w:p w:rsidR="00DE3CD5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557"/>
        </w:tabs>
        <w:spacing w:line="317" w:lineRule="exact"/>
        <w:ind w:left="20" w:right="20" w:firstLine="700"/>
        <w:jc w:val="both"/>
      </w:pPr>
      <w:r>
        <w:t>Уменьшение расходов на первый и второй год планового периода по мероприятиям и на строительство, реконструкцию и капитальный ремонт объектов муниципальной собственности, реализация которых завершается в 2019 и 2020 годах.</w:t>
      </w:r>
    </w:p>
    <w:p w:rsidR="00DE3CD5" w:rsidRPr="00FD16B6" w:rsidRDefault="00160112">
      <w:pPr>
        <w:pStyle w:val="11"/>
        <w:numPr>
          <w:ilvl w:val="3"/>
          <w:numId w:val="1"/>
        </w:numPr>
        <w:shd w:val="clear" w:color="auto" w:fill="auto"/>
        <w:tabs>
          <w:tab w:val="left" w:pos="1629"/>
        </w:tabs>
        <w:spacing w:line="317" w:lineRule="exact"/>
        <w:ind w:left="20" w:right="20" w:firstLine="700"/>
        <w:jc w:val="both"/>
      </w:pPr>
      <w:r>
        <w:t>Ежегодное увеличение расходов на реализацию мероприятий «длящегося» характера, расходные обязательства по которым приняты в соответствии с проектом</w:t>
      </w:r>
      <w:r w:rsidR="00FD16B6" w:rsidRPr="00FD16B6">
        <w:rPr>
          <w:b/>
          <w:sz w:val="28"/>
          <w:szCs w:val="28"/>
        </w:rPr>
        <w:t xml:space="preserve"> </w:t>
      </w:r>
      <w:r w:rsidR="00FD16B6" w:rsidRPr="00FD16B6">
        <w:rPr>
          <w:sz w:val="28"/>
          <w:szCs w:val="28"/>
        </w:rPr>
        <w:t>Решения Собрания</w:t>
      </w:r>
      <w:r w:rsidR="00FD16B6">
        <w:rPr>
          <w:sz w:val="28"/>
          <w:szCs w:val="28"/>
        </w:rPr>
        <w:t xml:space="preserve"> депутатов Орловского района </w:t>
      </w:r>
      <w:r w:rsidR="00FD16B6" w:rsidRPr="00FD16B6">
        <w:rPr>
          <w:sz w:val="28"/>
          <w:szCs w:val="28"/>
        </w:rPr>
        <w:t>« О внесении изменений в Решение Собрания депутатов Орловского района «О бюджете Орловского района на 2018год и на плановый период 2019 и 2020 годов</w:t>
      </w:r>
      <w:r w:rsidR="00FD16B6">
        <w:rPr>
          <w:sz w:val="28"/>
          <w:szCs w:val="28"/>
        </w:rPr>
        <w:t>»».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2.3. </w:t>
      </w:r>
      <w:proofErr w:type="gramStart"/>
      <w:r>
        <w:t xml:space="preserve">Расходы на строительство, реконструкцию, проведение капитального ремонта, разработку проектной документации и проектно-изыскательские работы по объектам муниципальной собственности (за исключением объектов дорожного </w:t>
      </w:r>
      <w:r>
        <w:lastRenderedPageBreak/>
        <w:t>хозяйства) на очередной финансовый год и первый год планового периода рассчитываются на уровне, не превышающем уровень показателей бюджета</w:t>
      </w:r>
      <w:r w:rsidR="001C2777">
        <w:t xml:space="preserve"> Орловского района</w:t>
      </w:r>
      <w:r>
        <w:t xml:space="preserve">, утвержденных на плановый период действующего </w:t>
      </w:r>
      <w:r w:rsidR="001C2777">
        <w:rPr>
          <w:sz w:val="28"/>
          <w:szCs w:val="28"/>
        </w:rPr>
        <w:t>Решения о бюджете Орловского района</w:t>
      </w:r>
      <w:r>
        <w:t>.</w:t>
      </w:r>
      <w:proofErr w:type="gramEnd"/>
    </w:p>
    <w:p w:rsidR="00A22F34" w:rsidRDefault="00160112" w:rsidP="00A22F34">
      <w:pPr>
        <w:pStyle w:val="11"/>
        <w:shd w:val="clear" w:color="auto" w:fill="auto"/>
        <w:spacing w:line="317" w:lineRule="exact"/>
        <w:ind w:left="20" w:right="20" w:firstLine="700"/>
        <w:jc w:val="both"/>
        <w:rPr>
          <w:sz w:val="28"/>
          <w:szCs w:val="28"/>
        </w:rPr>
      </w:pPr>
      <w:r>
        <w:t xml:space="preserve">Расходы на строительство, реконструкцию, проведение капитального ремонта, разработку проектной документации и проектно-изыскательские работы по объектам муниципальной собственности (за исключением объектов дорожного хозяйства) на второй год планового периода рассчитываются на уровне, не превышающем уровень показателей </w:t>
      </w:r>
      <w:r w:rsidR="00FF788F">
        <w:t>бюджета Орловского района</w:t>
      </w:r>
      <w:r>
        <w:t xml:space="preserve">, утвержденных на второй год планового периода действующего </w:t>
      </w:r>
      <w:r w:rsidR="00FF788F">
        <w:rPr>
          <w:sz w:val="28"/>
          <w:szCs w:val="28"/>
        </w:rPr>
        <w:t>Решения о бюджете Орловского района</w:t>
      </w:r>
      <w:r w:rsidR="00A22F34">
        <w:t>.</w:t>
      </w:r>
      <w:r w:rsidR="00A22F34">
        <w:rPr>
          <w:sz w:val="28"/>
          <w:szCs w:val="28"/>
        </w:rPr>
        <w:t xml:space="preserve"> </w:t>
      </w:r>
    </w:p>
    <w:p w:rsidR="00FF788F" w:rsidRPr="00FF788F" w:rsidRDefault="00FF788F" w:rsidP="00A22F34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rPr>
          <w:sz w:val="28"/>
          <w:szCs w:val="28"/>
        </w:rPr>
        <w:t>Финансовый отдел Администрации Орловского района</w:t>
      </w:r>
      <w:r w:rsidRPr="005733F1">
        <w:rPr>
          <w:sz w:val="28"/>
          <w:szCs w:val="28"/>
        </w:rPr>
        <w:t xml:space="preserve"> осуществляет анализ </w:t>
      </w:r>
      <w:r>
        <w:rPr>
          <w:sz w:val="28"/>
          <w:szCs w:val="28"/>
        </w:rPr>
        <w:t>предложений</w:t>
      </w:r>
      <w:r w:rsidRPr="005733F1">
        <w:rPr>
          <w:sz w:val="28"/>
          <w:szCs w:val="28"/>
        </w:rPr>
        <w:t>, представленн</w:t>
      </w:r>
      <w:r>
        <w:rPr>
          <w:sz w:val="28"/>
          <w:szCs w:val="28"/>
        </w:rPr>
        <w:t>ых</w:t>
      </w:r>
      <w:r w:rsidRPr="005733F1">
        <w:rPr>
          <w:sz w:val="28"/>
          <w:szCs w:val="28"/>
        </w:rPr>
        <w:t xml:space="preserve"> главными распорядителями средств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. </w:t>
      </w:r>
    </w:p>
    <w:p w:rsidR="00DE3CD5" w:rsidRDefault="00FF788F">
      <w:pPr>
        <w:pStyle w:val="11"/>
        <w:numPr>
          <w:ilvl w:val="4"/>
          <w:numId w:val="1"/>
        </w:numPr>
        <w:shd w:val="clear" w:color="auto" w:fill="auto"/>
        <w:tabs>
          <w:tab w:val="left" w:pos="981"/>
        </w:tabs>
        <w:spacing w:line="317" w:lineRule="exact"/>
        <w:ind w:left="20" w:right="20" w:firstLine="700"/>
        <w:jc w:val="both"/>
      </w:pPr>
      <w:r>
        <w:rPr>
          <w:sz w:val="28"/>
          <w:szCs w:val="28"/>
        </w:rPr>
        <w:t>Финансовый отдел Администрации Орловского района</w:t>
      </w:r>
      <w:r w:rsidRPr="005733F1">
        <w:rPr>
          <w:sz w:val="28"/>
          <w:szCs w:val="28"/>
        </w:rPr>
        <w:t xml:space="preserve">, при необходимости, вправе проводить совещания-пропуски с  главными распорядителями средств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>
        <w:rPr>
          <w:sz w:val="28"/>
          <w:szCs w:val="28"/>
        </w:rPr>
        <w:t>,</w:t>
      </w:r>
      <w:r w:rsidRPr="005733F1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вопросам рассмотрения представленных ими </w:t>
      </w:r>
      <w:r w:rsidRPr="005733F1">
        <w:rPr>
          <w:sz w:val="28"/>
          <w:szCs w:val="28"/>
        </w:rPr>
        <w:t>предложени</w:t>
      </w:r>
      <w:r>
        <w:rPr>
          <w:sz w:val="28"/>
          <w:szCs w:val="28"/>
        </w:rPr>
        <w:t>й</w:t>
      </w:r>
      <w:r w:rsidRPr="005733F1">
        <w:rPr>
          <w:sz w:val="28"/>
          <w:szCs w:val="28"/>
        </w:rPr>
        <w:t xml:space="preserve"> для формирования</w:t>
      </w:r>
      <w:r w:rsidRPr="005733F1">
        <w:rPr>
          <w:kern w:val="2"/>
          <w:sz w:val="28"/>
          <w:szCs w:val="28"/>
        </w:rPr>
        <w:t xml:space="preserve"> предельных показателей расходов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kern w:val="2"/>
          <w:sz w:val="28"/>
          <w:szCs w:val="28"/>
        </w:rPr>
        <w:t xml:space="preserve"> </w:t>
      </w:r>
      <w:r w:rsidRPr="005733F1">
        <w:rPr>
          <w:sz w:val="28"/>
          <w:szCs w:val="28"/>
        </w:rPr>
        <w:t>на очередной финансовый год и на плановый период</w:t>
      </w:r>
      <w:proofErr w:type="gramStart"/>
      <w:r w:rsidRPr="005733F1">
        <w:rPr>
          <w:sz w:val="28"/>
          <w:szCs w:val="28"/>
        </w:rPr>
        <w:t>.</w:t>
      </w:r>
      <w:r w:rsidR="00160112">
        <w:t>.</w:t>
      </w:r>
      <w:proofErr w:type="gramEnd"/>
    </w:p>
    <w:p w:rsidR="00D62AAD" w:rsidRPr="00D62AAD" w:rsidRDefault="00D62AAD">
      <w:pPr>
        <w:pStyle w:val="11"/>
        <w:numPr>
          <w:ilvl w:val="4"/>
          <w:numId w:val="1"/>
        </w:numPr>
        <w:shd w:val="clear" w:color="auto" w:fill="auto"/>
        <w:tabs>
          <w:tab w:val="left" w:pos="1003"/>
        </w:tabs>
        <w:spacing w:line="317" w:lineRule="exact"/>
        <w:ind w:left="20" w:right="40" w:firstLine="700"/>
        <w:jc w:val="both"/>
      </w:pPr>
      <w:proofErr w:type="gramStart"/>
      <w:r>
        <w:rPr>
          <w:sz w:val="28"/>
          <w:szCs w:val="28"/>
        </w:rPr>
        <w:t>Финансовый отдел Администрации Орловского района</w:t>
      </w:r>
      <w:r w:rsidRPr="005733F1">
        <w:rPr>
          <w:sz w:val="28"/>
          <w:szCs w:val="28"/>
        </w:rPr>
        <w:t xml:space="preserve"> осуществляет предварительную оценку объемов бюджетных ассигнований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муниципальных</w:t>
      </w:r>
      <w:r w:rsidRPr="005733F1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Орловского района</w:t>
      </w:r>
      <w:r w:rsidRPr="005733F1">
        <w:rPr>
          <w:sz w:val="28"/>
          <w:szCs w:val="28"/>
        </w:rPr>
        <w:t xml:space="preserve">, а также </w:t>
      </w:r>
      <w:proofErr w:type="spellStart"/>
      <w:r w:rsidRPr="005733F1">
        <w:rPr>
          <w:sz w:val="28"/>
          <w:szCs w:val="28"/>
        </w:rPr>
        <w:t>непрограммных</w:t>
      </w:r>
      <w:proofErr w:type="spellEnd"/>
      <w:r w:rsidRPr="005733F1">
        <w:rPr>
          <w:sz w:val="28"/>
          <w:szCs w:val="28"/>
        </w:rPr>
        <w:t xml:space="preserve"> направлений деятельности на очередной финансовый год и на плановый период, исходя из прогноза налоговых и неналоговых доходов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, источников финансирования дефицита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 и приоритетных направлений социально-экономического развития </w:t>
      </w:r>
      <w:r>
        <w:rPr>
          <w:sz w:val="28"/>
          <w:szCs w:val="28"/>
        </w:rPr>
        <w:t>Орловского района</w:t>
      </w:r>
      <w:r w:rsidRPr="005733F1">
        <w:rPr>
          <w:sz w:val="28"/>
          <w:szCs w:val="28"/>
        </w:rPr>
        <w:t xml:space="preserve"> </w:t>
      </w:r>
      <w:r w:rsidRPr="005733F1">
        <w:rPr>
          <w:kern w:val="2"/>
          <w:sz w:val="28"/>
          <w:szCs w:val="28"/>
        </w:rPr>
        <w:t xml:space="preserve">на </w:t>
      </w:r>
      <w:r w:rsidRPr="005733F1">
        <w:rPr>
          <w:sz w:val="28"/>
          <w:szCs w:val="28"/>
        </w:rPr>
        <w:t>очередной финансовый год</w:t>
      </w:r>
      <w:proofErr w:type="gramEnd"/>
      <w:r w:rsidRPr="005733F1">
        <w:rPr>
          <w:sz w:val="28"/>
          <w:szCs w:val="28"/>
        </w:rPr>
        <w:t xml:space="preserve"> и на плановый период.</w:t>
      </w:r>
    </w:p>
    <w:p w:rsidR="00DE3CD5" w:rsidRDefault="00111664">
      <w:pPr>
        <w:pStyle w:val="11"/>
        <w:numPr>
          <w:ilvl w:val="4"/>
          <w:numId w:val="1"/>
        </w:numPr>
        <w:shd w:val="clear" w:color="auto" w:fill="auto"/>
        <w:tabs>
          <w:tab w:val="left" w:pos="1003"/>
        </w:tabs>
        <w:spacing w:line="317" w:lineRule="exact"/>
        <w:ind w:left="20" w:right="40" w:firstLine="700"/>
        <w:jc w:val="both"/>
      </w:pPr>
      <w:r>
        <w:rPr>
          <w:sz w:val="28"/>
          <w:szCs w:val="28"/>
        </w:rPr>
        <w:t>Финансовый отдел Администрации Орловского района</w:t>
      </w:r>
      <w:r w:rsidRPr="005733F1">
        <w:rPr>
          <w:sz w:val="28"/>
          <w:szCs w:val="28"/>
        </w:rPr>
        <w:t xml:space="preserve"> </w:t>
      </w:r>
      <w:r w:rsidRPr="005733F1">
        <w:rPr>
          <w:kern w:val="2"/>
          <w:sz w:val="28"/>
          <w:szCs w:val="28"/>
        </w:rPr>
        <w:t xml:space="preserve">доводит до главных распорядителей </w:t>
      </w:r>
      <w:r w:rsidRPr="005733F1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 </w:t>
      </w:r>
      <w:r w:rsidRPr="005733F1">
        <w:rPr>
          <w:kern w:val="2"/>
          <w:sz w:val="28"/>
          <w:szCs w:val="28"/>
        </w:rPr>
        <w:t xml:space="preserve">предельные показатели расходов </w:t>
      </w:r>
      <w:r>
        <w:rPr>
          <w:sz w:val="28"/>
          <w:szCs w:val="28"/>
        </w:rPr>
        <w:t>бюджета</w:t>
      </w:r>
      <w:r w:rsidRPr="00534CA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34CA5">
        <w:rPr>
          <w:sz w:val="28"/>
          <w:szCs w:val="28"/>
        </w:rPr>
        <w:t>рловского района</w:t>
      </w:r>
      <w:r w:rsidRPr="005733F1">
        <w:rPr>
          <w:sz w:val="28"/>
          <w:szCs w:val="28"/>
        </w:rPr>
        <w:t xml:space="preserve"> на очередной финансовый год и на плановый период в срок, установленный Порядком составления проекта бюджета</w:t>
      </w:r>
      <w:r w:rsidR="00160112">
        <w:t>. Указанные показатели могут быть скорректированы с учетом данных прогноза социально-экономического развития в случае изменения индекса роста потребительских цен, указанного в подпункте 2.2.1 настоящего Порядка.</w:t>
      </w:r>
    </w:p>
    <w:p w:rsidR="00DE3CD5" w:rsidRDefault="00111664">
      <w:pPr>
        <w:pStyle w:val="11"/>
        <w:numPr>
          <w:ilvl w:val="4"/>
          <w:numId w:val="1"/>
        </w:numPr>
        <w:shd w:val="clear" w:color="auto" w:fill="auto"/>
        <w:tabs>
          <w:tab w:val="left" w:pos="1158"/>
        </w:tabs>
        <w:spacing w:line="317" w:lineRule="exact"/>
        <w:ind w:left="20" w:right="40" w:firstLine="700"/>
        <w:jc w:val="both"/>
      </w:pPr>
      <w:proofErr w:type="gramStart"/>
      <w:r w:rsidRPr="00604BF5">
        <w:rPr>
          <w:sz w:val="28"/>
          <w:szCs w:val="28"/>
        </w:rPr>
        <w:t xml:space="preserve">Главные распорядители средств </w:t>
      </w:r>
      <w:r w:rsidRPr="00716830">
        <w:rPr>
          <w:sz w:val="28"/>
          <w:szCs w:val="28"/>
        </w:rPr>
        <w:t>бюджета Орловского района</w:t>
      </w:r>
      <w:r w:rsidR="00160112">
        <w:t xml:space="preserve"> осуществляют формирование электронных документов для составления </w:t>
      </w:r>
      <w:r w:rsidRPr="00716830">
        <w:rPr>
          <w:sz w:val="28"/>
          <w:szCs w:val="28"/>
        </w:rPr>
        <w:t>бюджета Орловского района</w:t>
      </w:r>
      <w:r>
        <w:t xml:space="preserve"> </w:t>
      </w:r>
      <w:r w:rsidR="00160112">
        <w:t>на очередной финансовый год и на плановый период в информационной системе «</w:t>
      </w:r>
      <w:proofErr w:type="spellStart"/>
      <w:r w:rsidR="00160112">
        <w:t>АЦК-Планирование</w:t>
      </w:r>
      <w:proofErr w:type="spellEnd"/>
      <w:r w:rsidR="00160112">
        <w:t xml:space="preserve">» Единой автоматизированной системы управления общественными финансами в Ростовской области, в том числе исходя из сформированных планов закупок товаров, работ, услуг для обеспечения нужд </w:t>
      </w:r>
      <w:r w:rsidR="00A22F34">
        <w:t>Орловского района</w:t>
      </w:r>
      <w:r w:rsidR="00160112">
        <w:t xml:space="preserve"> в соответствии с Федеральным законом от 05.04.2013 № 44-ФЗ</w:t>
      </w:r>
      <w:proofErr w:type="gramEnd"/>
      <w:r w:rsidR="00160112"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="00160112" w:rsidRPr="00111664">
        <w:rPr>
          <w:color w:val="FF0000"/>
        </w:rPr>
        <w:t>,</w:t>
      </w:r>
      <w:r w:rsidR="00160112">
        <w:t xml:space="preserve"> в соответствии с Методикой, утвержденной приложением № 2 к настоящему приказу, с приложением </w:t>
      </w:r>
      <w:r w:rsidR="00160112">
        <w:lastRenderedPageBreak/>
        <w:t xml:space="preserve">обоснований бюджетных ассигнований по формам согласно приложениям №№ </w:t>
      </w:r>
      <w:r w:rsidR="00604F36">
        <w:t>5</w:t>
      </w:r>
      <w:r w:rsidR="00160112">
        <w:t>-1</w:t>
      </w:r>
      <w:r w:rsidR="00604F36">
        <w:t>2</w:t>
      </w:r>
      <w:r w:rsidR="00160112">
        <w:t xml:space="preserve"> к Порядку в срок, установленный Порядком составления проекта бюджета</w:t>
      </w:r>
      <w:proofErr w:type="gramStart"/>
      <w:r w:rsidR="00160112">
        <w:t>.».</w:t>
      </w:r>
      <w:proofErr w:type="gramEnd"/>
    </w:p>
    <w:p w:rsidR="00DE3CD5" w:rsidRDefault="00160112">
      <w:pPr>
        <w:pStyle w:val="11"/>
        <w:numPr>
          <w:ilvl w:val="0"/>
          <w:numId w:val="2"/>
        </w:numPr>
        <w:shd w:val="clear" w:color="auto" w:fill="auto"/>
        <w:tabs>
          <w:tab w:val="left" w:pos="1174"/>
        </w:tabs>
        <w:spacing w:line="317" w:lineRule="exact"/>
        <w:ind w:left="20" w:firstLine="700"/>
        <w:jc w:val="both"/>
      </w:pPr>
      <w:r>
        <w:t xml:space="preserve">Приложения №№ </w:t>
      </w:r>
      <w:r>
        <w:rPr>
          <w:rStyle w:val="1pt0"/>
        </w:rPr>
        <w:t>1-4</w:t>
      </w:r>
      <w:r>
        <w:t>изложить в редакции.</w:t>
      </w:r>
    </w:p>
    <w:p w:rsidR="00DE3CD5" w:rsidRDefault="00160112">
      <w:pPr>
        <w:pStyle w:val="11"/>
        <w:numPr>
          <w:ilvl w:val="0"/>
          <w:numId w:val="2"/>
        </w:numPr>
        <w:shd w:val="clear" w:color="auto" w:fill="auto"/>
        <w:tabs>
          <w:tab w:val="left" w:pos="1174"/>
        </w:tabs>
        <w:spacing w:line="317" w:lineRule="exact"/>
        <w:ind w:left="20" w:firstLine="700"/>
        <w:jc w:val="both"/>
      </w:pPr>
      <w:r>
        <w:t>Приложения №</w:t>
      </w:r>
      <w:r w:rsidR="00B1412A">
        <w:rPr>
          <w:lang w:val="en-US"/>
        </w:rPr>
        <w:t xml:space="preserve">14 </w:t>
      </w:r>
      <w:r>
        <w:t>признать утратившими силу.</w:t>
      </w:r>
    </w:p>
    <w:p w:rsidR="00DE3CD5" w:rsidRDefault="00160112">
      <w:pPr>
        <w:pStyle w:val="50"/>
        <w:shd w:val="clear" w:color="auto" w:fill="auto"/>
        <w:ind w:left="20"/>
      </w:pPr>
      <w:r>
        <w:t>2. В приложении № 2:</w:t>
      </w:r>
    </w:p>
    <w:p w:rsidR="00DE3CD5" w:rsidRDefault="00160112">
      <w:pPr>
        <w:pStyle w:val="11"/>
        <w:shd w:val="clear" w:color="auto" w:fill="auto"/>
        <w:spacing w:line="317" w:lineRule="exact"/>
        <w:ind w:left="20" w:firstLine="700"/>
        <w:jc w:val="both"/>
      </w:pPr>
      <w:r>
        <w:t>2.1. Раздел 1 изложить в редакции:</w:t>
      </w:r>
    </w:p>
    <w:p w:rsidR="00DE3CD5" w:rsidRDefault="00160112">
      <w:pPr>
        <w:pStyle w:val="11"/>
        <w:shd w:val="clear" w:color="auto" w:fill="auto"/>
        <w:spacing w:after="300" w:line="317" w:lineRule="exact"/>
        <w:ind w:left="3740"/>
      </w:pPr>
      <w:r>
        <w:t>«1. Общие положения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</w:pPr>
      <w:proofErr w:type="gramStart"/>
      <w:r>
        <w:t xml:space="preserve">При планировании бюджетных ассигнований </w:t>
      </w:r>
      <w:r w:rsidR="00111664" w:rsidRPr="00716830">
        <w:rPr>
          <w:sz w:val="28"/>
          <w:szCs w:val="28"/>
        </w:rPr>
        <w:t>бюджета Орловского района</w:t>
      </w:r>
      <w:r w:rsidR="00111664">
        <w:t xml:space="preserve"> </w:t>
      </w:r>
      <w:r>
        <w:t xml:space="preserve">в приоритетном порядке учитываются расходы на реализацию проектов, паспорта которых утверждены в рамках исполнения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с учетом приоритетов социально-экономического развития, определенных стратегией социально- экономического развития </w:t>
      </w:r>
      <w:r w:rsidR="00111664">
        <w:t>Орловского района</w:t>
      </w:r>
      <w:r>
        <w:t>.</w:t>
      </w:r>
      <w:proofErr w:type="gramEnd"/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Главными распорядителями средств </w:t>
      </w:r>
      <w:r w:rsidR="00111664" w:rsidRPr="00716830">
        <w:rPr>
          <w:sz w:val="28"/>
          <w:szCs w:val="28"/>
        </w:rPr>
        <w:t>бюджета Орловского района</w:t>
      </w:r>
      <w:r w:rsidR="00111664">
        <w:t xml:space="preserve"> </w:t>
      </w:r>
      <w:r>
        <w:t xml:space="preserve">при планировании бюджетных ассигнований </w:t>
      </w:r>
      <w:r w:rsidR="00111664" w:rsidRPr="00716830">
        <w:rPr>
          <w:sz w:val="28"/>
          <w:szCs w:val="28"/>
        </w:rPr>
        <w:t>бюджета Орловского района</w:t>
      </w:r>
      <w:r w:rsidR="00111664">
        <w:t xml:space="preserve"> </w:t>
      </w:r>
      <w:r>
        <w:t>в первоочередном порядке обеспечиваются следующие направления расходования средств: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>оплата труда с учетом начислений по страховым взносам в государственные внебюджетные фонды;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>обеспечение питанием;</w:t>
      </w:r>
    </w:p>
    <w:p w:rsidR="00111664" w:rsidRDefault="00160112">
      <w:pPr>
        <w:pStyle w:val="11"/>
        <w:shd w:val="clear" w:color="auto" w:fill="auto"/>
        <w:spacing w:line="317" w:lineRule="exact"/>
        <w:ind w:left="20" w:right="20" w:firstLine="700"/>
      </w:pPr>
      <w:r>
        <w:t xml:space="preserve">оплата коммунальных услуг с учетом энергосберегающих мер; </w:t>
      </w:r>
    </w:p>
    <w:p w:rsidR="00DE3CD5" w:rsidRDefault="00160112" w:rsidP="00111664">
      <w:pPr>
        <w:pStyle w:val="11"/>
        <w:shd w:val="clear" w:color="auto" w:fill="auto"/>
        <w:spacing w:line="317" w:lineRule="exact"/>
        <w:ind w:left="20" w:right="20" w:firstLine="700"/>
      </w:pPr>
      <w:r>
        <w:t xml:space="preserve">обслуживание и исполнение долговых обязательств </w:t>
      </w:r>
      <w:r w:rsidR="00111664">
        <w:t>Орловского района</w:t>
      </w:r>
      <w:r>
        <w:t>; затраты на уплату налогов, пошлин и иных обязательных платежей (налог на имущество, земельный налог, транспортный налог, плата за негативное воздействие на окружающую среду, государственна</w:t>
      </w:r>
      <w:r w:rsidR="00111664">
        <w:t>я пошлина и др.)</w:t>
      </w:r>
      <w:proofErr w:type="gramStart"/>
      <w:r>
        <w:t>.»</w:t>
      </w:r>
      <w:proofErr w:type="gramEnd"/>
      <w:r>
        <w:t>.</w:t>
      </w:r>
    </w:p>
    <w:p w:rsidR="00DE3CD5" w:rsidRDefault="00160112">
      <w:pPr>
        <w:pStyle w:val="11"/>
        <w:numPr>
          <w:ilvl w:val="0"/>
          <w:numId w:val="3"/>
        </w:numPr>
        <w:shd w:val="clear" w:color="auto" w:fill="auto"/>
        <w:tabs>
          <w:tab w:val="left" w:pos="1199"/>
        </w:tabs>
        <w:spacing w:line="317" w:lineRule="exact"/>
        <w:ind w:left="20" w:firstLine="700"/>
        <w:jc w:val="both"/>
      </w:pPr>
      <w:r>
        <w:t>В разделе 2:</w:t>
      </w:r>
    </w:p>
    <w:p w:rsidR="00DE3CD5" w:rsidRDefault="00160112">
      <w:pPr>
        <w:pStyle w:val="11"/>
        <w:numPr>
          <w:ilvl w:val="0"/>
          <w:numId w:val="4"/>
        </w:numPr>
        <w:shd w:val="clear" w:color="auto" w:fill="auto"/>
        <w:tabs>
          <w:tab w:val="left" w:pos="1404"/>
        </w:tabs>
        <w:spacing w:line="317" w:lineRule="exact"/>
        <w:ind w:left="20" w:firstLine="700"/>
        <w:jc w:val="both"/>
      </w:pPr>
      <w:r>
        <w:t>Пункт 2.3 изложить в редакции: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>«2.3. Под методом индексации расчета бюджетных ассигнований понимается расчет объема бюджетных ассигнований путем индексации на прогнозируемый индекс потребительских цен (уровень инфляции)</w:t>
      </w:r>
      <w:r w:rsidR="00C17495">
        <w:t xml:space="preserve"> по Ростовской области</w:t>
      </w:r>
      <w:r>
        <w:t xml:space="preserve"> в соответствии с прогнозом социально-экономического развития</w:t>
      </w:r>
      <w:r w:rsidR="00C17495">
        <w:t xml:space="preserve"> </w:t>
      </w:r>
      <w:r w:rsidR="00511938">
        <w:t>Ростовской области</w:t>
      </w:r>
      <w:proofErr w:type="gramStart"/>
      <w:r>
        <w:t>.».</w:t>
      </w:r>
      <w:proofErr w:type="gramEnd"/>
    </w:p>
    <w:p w:rsidR="00DE3CD5" w:rsidRDefault="002A2E5D">
      <w:pPr>
        <w:pStyle w:val="11"/>
        <w:numPr>
          <w:ilvl w:val="0"/>
          <w:numId w:val="4"/>
        </w:numPr>
        <w:shd w:val="clear" w:color="auto" w:fill="auto"/>
        <w:tabs>
          <w:tab w:val="left" w:pos="1404"/>
        </w:tabs>
        <w:spacing w:line="317" w:lineRule="exact"/>
        <w:ind w:left="20" w:firstLine="700"/>
        <w:jc w:val="both"/>
      </w:pPr>
      <w:r>
        <w:t>Пункт</w:t>
      </w:r>
      <w:r w:rsidR="00160112">
        <w:t xml:space="preserve"> 2.4 изложить в редакции:</w:t>
      </w:r>
    </w:p>
    <w:p w:rsidR="00DE3CD5" w:rsidRDefault="00160112" w:rsidP="001E49EA">
      <w:pPr>
        <w:pStyle w:val="11"/>
        <w:shd w:val="clear" w:color="auto" w:fill="auto"/>
        <w:spacing w:line="317" w:lineRule="exact"/>
        <w:ind w:left="20" w:right="20" w:firstLine="700"/>
      </w:pPr>
      <w:r>
        <w:t xml:space="preserve">«2.4.3. Под плановым методом расчета бюджетных ассигнований понимается установление объема бюджетных ассигнований в соответствии с расходными обязательствами, указанными в </w:t>
      </w:r>
      <w:r w:rsidR="002A2E5D">
        <w:t xml:space="preserve">нормативных </w:t>
      </w:r>
      <w:r>
        <w:t>правовых актах Российской Федерации</w:t>
      </w:r>
      <w:proofErr w:type="gramStart"/>
      <w:r>
        <w:t xml:space="preserve"> </w:t>
      </w:r>
      <w:r w:rsidR="001E49EA">
        <w:t>,</w:t>
      </w:r>
      <w:proofErr w:type="gramEnd"/>
      <w:r>
        <w:t xml:space="preserve"> Ростовской области</w:t>
      </w:r>
      <w:r w:rsidR="001E49EA">
        <w:t xml:space="preserve"> и Орловского района, </w:t>
      </w:r>
      <w:r>
        <w:t>договорах (соглашениях).».</w:t>
      </w:r>
    </w:p>
    <w:p w:rsidR="00CE1F14" w:rsidRDefault="00054710" w:rsidP="00CE1F14">
      <w:pPr>
        <w:pStyle w:val="11"/>
        <w:widowControl w:val="0"/>
        <w:numPr>
          <w:ilvl w:val="1"/>
          <w:numId w:val="4"/>
        </w:numPr>
        <w:shd w:val="clear" w:color="auto" w:fill="auto"/>
        <w:tabs>
          <w:tab w:val="left" w:pos="851"/>
          <w:tab w:val="left" w:pos="993"/>
          <w:tab w:val="left" w:pos="1179"/>
          <w:tab w:val="left" w:pos="2694"/>
          <w:tab w:val="left" w:pos="3119"/>
          <w:tab w:val="left" w:pos="3261"/>
        </w:tabs>
        <w:spacing w:line="317" w:lineRule="exact"/>
        <w:ind w:left="697" w:right="-90"/>
      </w:pPr>
      <w:r>
        <w:t>В</w:t>
      </w:r>
      <w:r w:rsidR="00CE1F14">
        <w:t xml:space="preserve"> </w:t>
      </w:r>
      <w:r w:rsidR="00D6730C">
        <w:t>раздел</w:t>
      </w:r>
      <w:r>
        <w:t>е</w:t>
      </w:r>
      <w:r w:rsidR="00CE1F14">
        <w:t xml:space="preserve"> </w:t>
      </w:r>
      <w:r>
        <w:t>3:</w:t>
      </w:r>
      <w:r w:rsidR="00CE1F14">
        <w:t xml:space="preserve"> </w:t>
      </w:r>
    </w:p>
    <w:p w:rsidR="00DE3CD5" w:rsidRDefault="00054710" w:rsidP="00CE1F14">
      <w:pPr>
        <w:pStyle w:val="11"/>
        <w:widowControl w:val="0"/>
        <w:shd w:val="clear" w:color="auto" w:fill="auto"/>
        <w:tabs>
          <w:tab w:val="left" w:pos="851"/>
          <w:tab w:val="left" w:pos="993"/>
          <w:tab w:val="left" w:pos="1179"/>
          <w:tab w:val="left" w:pos="2694"/>
          <w:tab w:val="left" w:pos="3119"/>
          <w:tab w:val="left" w:pos="3261"/>
        </w:tabs>
        <w:spacing w:line="317" w:lineRule="exact"/>
        <w:ind w:left="697" w:right="-90"/>
      </w:pPr>
      <w:r>
        <w:t>2.3.1. В пункте</w:t>
      </w:r>
      <w:r w:rsidR="00CE1F14">
        <w:t xml:space="preserve"> </w:t>
      </w:r>
      <w:r>
        <w:t xml:space="preserve">3.1: </w:t>
      </w:r>
    </w:p>
    <w:p w:rsidR="00DE3CD5" w:rsidRDefault="00160112">
      <w:pPr>
        <w:pStyle w:val="11"/>
        <w:numPr>
          <w:ilvl w:val="0"/>
          <w:numId w:val="5"/>
        </w:numPr>
        <w:shd w:val="clear" w:color="auto" w:fill="auto"/>
        <w:tabs>
          <w:tab w:val="left" w:pos="1680"/>
        </w:tabs>
        <w:spacing w:line="317" w:lineRule="exact"/>
        <w:ind w:left="20" w:right="20" w:firstLine="700"/>
        <w:jc w:val="both"/>
      </w:pPr>
      <w:proofErr w:type="gramStart"/>
      <w:r>
        <w:t xml:space="preserve">В абзаце седьмом подпункта 3.1.1 слова «Федеральными законами Российской Федерации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</w:t>
      </w:r>
      <w:r>
        <w:lastRenderedPageBreak/>
        <w:t>страхования» и от 24.07.1998 № 125-ФЗ «Об обязательном социальном страховании от несчастных случаев на производстве и профессиональных заболеваний»» заменить словами «главой 34 Налогового кодекса Российской Федерации».</w:t>
      </w:r>
      <w:proofErr w:type="gramEnd"/>
    </w:p>
    <w:p w:rsidR="00DE3CD5" w:rsidRDefault="00160112">
      <w:pPr>
        <w:pStyle w:val="11"/>
        <w:numPr>
          <w:ilvl w:val="0"/>
          <w:numId w:val="5"/>
        </w:numPr>
        <w:shd w:val="clear" w:color="auto" w:fill="auto"/>
        <w:tabs>
          <w:tab w:val="left" w:pos="1613"/>
        </w:tabs>
        <w:spacing w:line="317" w:lineRule="exact"/>
        <w:ind w:left="20" w:firstLine="700"/>
        <w:jc w:val="both"/>
      </w:pPr>
      <w:r>
        <w:t>Подпункт 3.1.2 изложить в редакции:</w:t>
      </w:r>
    </w:p>
    <w:p w:rsidR="00DE3CD5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</w:pPr>
      <w:r>
        <w:t xml:space="preserve">«3.1.2. Расчет планового объема бюджетных ассигнований на финансовое обеспечение выполнения функций </w:t>
      </w:r>
      <w:r w:rsidR="00054710">
        <w:t>муниципальных</w:t>
      </w:r>
      <w:r>
        <w:t xml:space="preserve"> казенных учреждений </w:t>
      </w:r>
      <w:r w:rsidR="00054710">
        <w:t>Орловского района</w:t>
      </w:r>
      <w:r>
        <w:t xml:space="preserve"> осуществляется по следующим расходам: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>оплата труда работников казенных учреждений, включая начисления по страховым взносам в государственные внебюджетные фонды в соответствии с главой 34 Налогового кодекса Российской Федерации, командировочные и иные выплаты в соответствии с трудовыми договорами (служебными контрактами, контрактами) и законодательством Российской Федерации</w:t>
      </w:r>
      <w:r w:rsidR="00CE1F14">
        <w:t>,</w:t>
      </w:r>
      <w:r>
        <w:t xml:space="preserve"> Ростовской области</w:t>
      </w:r>
      <w:r w:rsidR="00054710">
        <w:t xml:space="preserve"> и Орловского района</w:t>
      </w:r>
      <w:r>
        <w:t>;</w:t>
      </w:r>
    </w:p>
    <w:p w:rsidR="00DE3CD5" w:rsidRDefault="00160112">
      <w:pPr>
        <w:pStyle w:val="11"/>
        <w:shd w:val="clear" w:color="auto" w:fill="auto"/>
        <w:spacing w:line="320" w:lineRule="exact"/>
        <w:ind w:left="20" w:firstLine="700"/>
        <w:jc w:val="both"/>
      </w:pPr>
      <w:r>
        <w:t>закупки товаров,</w:t>
      </w:r>
      <w:r w:rsidR="00CE1F14">
        <w:t xml:space="preserve"> работ и услуг для обеспечения муниципальных</w:t>
      </w:r>
      <w:r>
        <w:t xml:space="preserve"> нужд;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>уплата налогов, сборов и иных обязательных платежей в бюджетную систему Российской Федерации;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>возмещение вреда, причиненного казенным учреждением при осуществлении его деятельности.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 xml:space="preserve">Расчет планового объема бюджетных ассигнований на оплату труда работников учреждений осуществляется нормативным методом с учетом утвержденной структуры, штатной численности и действующего законодательства, регламентирующего вопросы </w:t>
      </w:r>
      <w:proofErr w:type="gramStart"/>
      <w:r>
        <w:t>установления размера оплаты труда работников учреждений</w:t>
      </w:r>
      <w:proofErr w:type="gramEnd"/>
      <w:r>
        <w:t>. При этом в расчет принимается среднее значение ставки заработной платы рабочих, должностных окладов руководителей, специалистов и служащих с учетом начислений по страховым взносам в государственные внебюджетные фонды.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>При расчете планового объема бюджетных ассигнований на оплату труда работников учреждений в составе фонда оплаты труда необходимо сохранять установленный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(далее - программные Указы Президента Российской Федерации) уровень с учетом прогнозного роста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Ростовской области.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 xml:space="preserve">Расчет планового объема бюджетных ассигнований на закупку товаров, работ и услуг для обеспечения </w:t>
      </w:r>
      <w:r w:rsidR="00054710">
        <w:t>муниципальных</w:t>
      </w:r>
      <w:r>
        <w:t xml:space="preserve"> нужд осуществляется в соответствии с методикой расчета, установленной </w:t>
      </w:r>
      <w:r w:rsidRPr="005F2BE8">
        <w:t>подпунктом 3.1.</w:t>
      </w:r>
      <w:r w:rsidR="00054710" w:rsidRPr="005F2BE8">
        <w:t>5</w:t>
      </w:r>
      <w:r w:rsidRPr="005F2BE8">
        <w:t xml:space="preserve"> пункта 3.1 раздела 3 настоящей Методики.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>Расчет планового объема бюджетных ассигнований на уплату налогов, сборов осуществляется нормативным методом в соответствии с действующим законодательством, регламентирующим порядок начисления и уплаты налогов, сборов</w:t>
      </w:r>
      <w:proofErr w:type="gramStart"/>
      <w:r>
        <w:t>.».</w:t>
      </w:r>
      <w:proofErr w:type="gramEnd"/>
    </w:p>
    <w:p w:rsidR="00DE3CD5" w:rsidRDefault="00160112">
      <w:pPr>
        <w:pStyle w:val="11"/>
        <w:shd w:val="clear" w:color="auto" w:fill="auto"/>
        <w:spacing w:line="320" w:lineRule="exact"/>
        <w:ind w:left="20" w:firstLine="700"/>
        <w:jc w:val="both"/>
      </w:pPr>
      <w:r>
        <w:lastRenderedPageBreak/>
        <w:t>2.3.1.3. Подпункт 3.1.3 изложить в редакции: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700"/>
        <w:jc w:val="both"/>
      </w:pPr>
      <w:r>
        <w:t xml:space="preserve">«3.1.3. Бюджетные ассигнования на оказание </w:t>
      </w:r>
      <w:r w:rsidR="00D049F1">
        <w:t>муниципальных</w:t>
      </w:r>
      <w:r>
        <w:t xml:space="preserve"> услуг (выполнение работ) </w:t>
      </w:r>
      <w:r w:rsidR="00D049F1">
        <w:t>муниципальными</w:t>
      </w:r>
      <w:r>
        <w:t xml:space="preserve"> автономными и бюджетными учреждениями </w:t>
      </w:r>
      <w:r w:rsidR="00D049F1">
        <w:t>Орловского района</w:t>
      </w:r>
      <w:r>
        <w:t xml:space="preserve"> планируются в форме субсидий.</w:t>
      </w:r>
    </w:p>
    <w:p w:rsidR="00DE3CD5" w:rsidRDefault="00D049F1">
      <w:pPr>
        <w:pStyle w:val="11"/>
        <w:shd w:val="clear" w:color="auto" w:fill="auto"/>
        <w:spacing w:line="320" w:lineRule="exact"/>
        <w:ind w:left="20" w:right="20" w:firstLine="700"/>
        <w:jc w:val="both"/>
      </w:pPr>
      <w:r w:rsidRPr="0011345D">
        <w:rPr>
          <w:sz w:val="28"/>
          <w:szCs w:val="28"/>
        </w:rPr>
        <w:t>Размер субсидии на фин</w:t>
      </w:r>
      <w:r>
        <w:rPr>
          <w:sz w:val="28"/>
          <w:szCs w:val="28"/>
        </w:rPr>
        <w:t>ансовое обеспечение выполнения муниципаль</w:t>
      </w:r>
      <w:r w:rsidRPr="0011345D">
        <w:rPr>
          <w:sz w:val="28"/>
          <w:szCs w:val="28"/>
        </w:rPr>
        <w:t xml:space="preserve">ного задания для </w:t>
      </w:r>
      <w:r>
        <w:rPr>
          <w:sz w:val="28"/>
          <w:szCs w:val="28"/>
        </w:rPr>
        <w:t>муниципальных</w:t>
      </w:r>
      <w:r w:rsidRPr="0011345D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>Орловского района</w:t>
      </w:r>
      <w:r w:rsidRPr="0011345D">
        <w:rPr>
          <w:sz w:val="28"/>
          <w:szCs w:val="28"/>
        </w:rPr>
        <w:t xml:space="preserve"> рассчитывается в соответствии с постановлением </w:t>
      </w:r>
      <w:r>
        <w:rPr>
          <w:sz w:val="28"/>
          <w:szCs w:val="28"/>
        </w:rPr>
        <w:t>Администрации Орловского района</w:t>
      </w:r>
      <w:r w:rsidRPr="0011345D">
        <w:rPr>
          <w:sz w:val="28"/>
          <w:szCs w:val="28"/>
        </w:rPr>
        <w:t xml:space="preserve"> от </w:t>
      </w:r>
      <w:r>
        <w:rPr>
          <w:sz w:val="28"/>
          <w:szCs w:val="28"/>
        </w:rPr>
        <w:t>06</w:t>
      </w:r>
      <w:r w:rsidRPr="0011345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11345D">
        <w:rPr>
          <w:sz w:val="28"/>
          <w:szCs w:val="28"/>
        </w:rPr>
        <w:t>.2015 № </w:t>
      </w:r>
      <w:r>
        <w:rPr>
          <w:sz w:val="28"/>
          <w:szCs w:val="28"/>
        </w:rPr>
        <w:t>801</w:t>
      </w:r>
      <w:r w:rsidRPr="0011345D">
        <w:rPr>
          <w:sz w:val="28"/>
          <w:szCs w:val="28"/>
        </w:rPr>
        <w:t xml:space="preserve"> «О порядке формирования </w:t>
      </w:r>
      <w:r>
        <w:rPr>
          <w:sz w:val="28"/>
          <w:szCs w:val="28"/>
        </w:rPr>
        <w:t>муниципаль</w:t>
      </w:r>
      <w:r w:rsidRPr="0011345D">
        <w:rPr>
          <w:sz w:val="28"/>
          <w:szCs w:val="28"/>
        </w:rPr>
        <w:t xml:space="preserve">ного задания на оказание </w:t>
      </w:r>
      <w:r>
        <w:rPr>
          <w:sz w:val="28"/>
          <w:szCs w:val="28"/>
        </w:rPr>
        <w:t>муниципаль</w:t>
      </w:r>
      <w:r w:rsidRPr="0011345D">
        <w:rPr>
          <w:sz w:val="28"/>
          <w:szCs w:val="28"/>
        </w:rPr>
        <w:t xml:space="preserve">ных услуг (выполнение работ) в отношении </w:t>
      </w:r>
      <w:r>
        <w:rPr>
          <w:sz w:val="28"/>
          <w:szCs w:val="28"/>
        </w:rPr>
        <w:t>муниципаль</w:t>
      </w:r>
      <w:r w:rsidRPr="0011345D">
        <w:rPr>
          <w:sz w:val="28"/>
          <w:szCs w:val="28"/>
        </w:rPr>
        <w:t xml:space="preserve">ных учреждений </w:t>
      </w:r>
      <w:r>
        <w:rPr>
          <w:sz w:val="28"/>
          <w:szCs w:val="28"/>
        </w:rPr>
        <w:t>Орловского района</w:t>
      </w:r>
      <w:r w:rsidRPr="0011345D">
        <w:rPr>
          <w:sz w:val="28"/>
          <w:szCs w:val="28"/>
        </w:rPr>
        <w:t xml:space="preserve"> и финансового обеспечения выполнения </w:t>
      </w:r>
      <w:r>
        <w:rPr>
          <w:sz w:val="28"/>
          <w:szCs w:val="28"/>
        </w:rPr>
        <w:t>муниципаль</w:t>
      </w:r>
      <w:r w:rsidRPr="0011345D">
        <w:rPr>
          <w:sz w:val="28"/>
          <w:szCs w:val="28"/>
        </w:rPr>
        <w:t>ного задания»</w:t>
      </w:r>
      <w:r w:rsidR="00160112">
        <w:t>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40" w:firstLine="680"/>
        <w:jc w:val="both"/>
      </w:pPr>
      <w:r>
        <w:t xml:space="preserve">Объем (количество единиц) оказания </w:t>
      </w:r>
      <w:r w:rsidR="00D049F1">
        <w:t>муниципальных</w:t>
      </w:r>
      <w:r>
        <w:t xml:space="preserve"> услуг (работ) по видам рассчитывается согласно проекту </w:t>
      </w:r>
      <w:r w:rsidR="00D049F1">
        <w:t>муниципального</w:t>
      </w:r>
      <w:r>
        <w:t xml:space="preserve"> задания на оказание </w:t>
      </w:r>
      <w:r w:rsidR="00D049F1">
        <w:t>муниципальных</w:t>
      </w:r>
      <w:r>
        <w:t xml:space="preserve"> услуг на очередной финансовый год и плановый период, формируемого с учетом оценки потребности в предоставлении </w:t>
      </w:r>
      <w:r w:rsidR="00D049F1">
        <w:t xml:space="preserve">муниципальных </w:t>
      </w:r>
      <w:r>
        <w:t>услуг, анализа выполнения задания за отчетный финансовый год и прошедший период текущего года.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40" w:firstLine="680"/>
        <w:jc w:val="both"/>
      </w:pPr>
      <w:proofErr w:type="gramStart"/>
      <w:r>
        <w:t xml:space="preserve">В случае, если </w:t>
      </w:r>
      <w:r w:rsidR="00D049F1">
        <w:t xml:space="preserve">муниципальное </w:t>
      </w:r>
      <w:r>
        <w:t xml:space="preserve">бюджетное или автономное учреждение </w:t>
      </w:r>
      <w:r w:rsidR="00D049F1">
        <w:t>Орловского района</w:t>
      </w:r>
      <w:r>
        <w:t xml:space="preserve"> осуществляет платную деятельность в рамках установленного </w:t>
      </w:r>
      <w:r w:rsidR="00D049F1">
        <w:t xml:space="preserve">муниципального </w:t>
      </w:r>
      <w:r>
        <w:t xml:space="preserve"> задания, по которым в соответствии с законодательством предусмотрено взимание платы, объем финансового обеспечения выполнения </w:t>
      </w:r>
      <w:r w:rsidR="00D049F1">
        <w:t>муниципального</w:t>
      </w:r>
      <w:r>
        <w:t xml:space="preserve"> задания, рассчитанный на основе нормативных затрат (затрат) подлежит уменьшению на объем доходов от платной деятельности, исходя из объема </w:t>
      </w:r>
      <w:r w:rsidR="00D049F1">
        <w:t>муниципальной</w:t>
      </w:r>
      <w:r>
        <w:t xml:space="preserve"> услуги (работы), за оказание (выполнение) которой предусмотрено взимание платы</w:t>
      </w:r>
      <w:proofErr w:type="gramEnd"/>
      <w:r>
        <w:t xml:space="preserve">, и среднего значения размера платы (цены, тарифа), установленного в </w:t>
      </w:r>
      <w:r w:rsidR="00D049F1">
        <w:t>муниципальном</w:t>
      </w:r>
      <w:r>
        <w:t xml:space="preserve"> задании, органом, осуществляющим функции и полномочия учредителя.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40" w:firstLine="680"/>
        <w:jc w:val="both"/>
      </w:pPr>
      <w:proofErr w:type="gramStart"/>
      <w:r>
        <w:t>При расчете планового объема бюджетных ассигнований на оплату труда работников учреждений в составе фонда оплаты труда учитывается объем бюджетных ассигнований на повышение заработной платы отдельных категорий работников, определенных программными Указами Президента Российской Федерации, необходимый для сохранения установленного указами Президента Российской Федерации уровня с учетом прогнозного роста показателя «среднемесячная начисленная заработная плата наемных работников в организациях, у индивидуальных предпринимателей и физических</w:t>
      </w:r>
      <w:proofErr w:type="gramEnd"/>
      <w:r>
        <w:t xml:space="preserve"> лиц (среднемесячный доход от трудовой деятельности)» в Ростовской области.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40" w:firstLine="680"/>
        <w:jc w:val="both"/>
      </w:pPr>
      <w:r>
        <w:t xml:space="preserve">Расчет бюджетных ассигнований, предоставляемых в форме субсидии </w:t>
      </w:r>
      <w:r w:rsidR="00D049F1">
        <w:t>муниципальным</w:t>
      </w:r>
      <w:r>
        <w:t xml:space="preserve"> бюджетным и автономным учреждениям </w:t>
      </w:r>
      <w:r w:rsidR="00D049F1">
        <w:t>Орловского района</w:t>
      </w:r>
      <w:r>
        <w:t xml:space="preserve"> на иные цели, определяется плановым или иным методом в зависимости от целевого назначения расходов</w:t>
      </w:r>
      <w:proofErr w:type="gramStart"/>
      <w:r>
        <w:t>.».</w:t>
      </w:r>
      <w:proofErr w:type="gramEnd"/>
    </w:p>
    <w:p w:rsidR="00DE3CD5" w:rsidRPr="00FA4C9C" w:rsidRDefault="00160112">
      <w:pPr>
        <w:pStyle w:val="11"/>
        <w:shd w:val="clear" w:color="auto" w:fill="auto"/>
        <w:spacing w:line="320" w:lineRule="exact"/>
        <w:ind w:left="20" w:firstLine="680"/>
        <w:jc w:val="both"/>
        <w:rPr>
          <w:color w:val="auto"/>
        </w:rPr>
      </w:pPr>
      <w:r w:rsidRPr="00FA4C9C">
        <w:rPr>
          <w:color w:val="auto"/>
        </w:rPr>
        <w:t xml:space="preserve">2.3.1.4. </w:t>
      </w:r>
      <w:r w:rsidR="009A7216" w:rsidRPr="00FA4C9C">
        <w:rPr>
          <w:color w:val="auto"/>
        </w:rPr>
        <w:t>П</w:t>
      </w:r>
      <w:r w:rsidRPr="00FA4C9C">
        <w:rPr>
          <w:color w:val="auto"/>
        </w:rPr>
        <w:t>одпункт 3.1.</w:t>
      </w:r>
      <w:r w:rsidR="009A7216" w:rsidRPr="00FA4C9C">
        <w:rPr>
          <w:color w:val="auto"/>
        </w:rPr>
        <w:t>4 изложить в редакции</w:t>
      </w:r>
      <w:r w:rsidRPr="00FA4C9C">
        <w:rPr>
          <w:color w:val="auto"/>
        </w:rPr>
        <w:t>:</w:t>
      </w:r>
    </w:p>
    <w:p w:rsidR="00DE3CD5" w:rsidRPr="00FA4C9C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FA4C9C">
        <w:rPr>
          <w:color w:val="auto"/>
        </w:rPr>
        <w:t>«3.1.</w:t>
      </w:r>
      <w:r w:rsidR="009A7216" w:rsidRPr="00FA4C9C">
        <w:rPr>
          <w:color w:val="auto"/>
        </w:rPr>
        <w:t>4</w:t>
      </w:r>
      <w:r w:rsidRPr="00FA4C9C">
        <w:rPr>
          <w:color w:val="auto"/>
        </w:rPr>
        <w:t xml:space="preserve">. </w:t>
      </w:r>
      <w:proofErr w:type="gramStart"/>
      <w:r w:rsidRPr="00FA4C9C">
        <w:rPr>
          <w:color w:val="auto"/>
        </w:rPr>
        <w:t xml:space="preserve">Расчет планового объема бюджетных ассигнований на осуществление бюджетных инвестиций в объекты </w:t>
      </w:r>
      <w:r w:rsidR="00D049F1" w:rsidRPr="00FA4C9C">
        <w:rPr>
          <w:color w:val="auto"/>
        </w:rPr>
        <w:t>муниципальной</w:t>
      </w:r>
      <w:r w:rsidRPr="00FA4C9C">
        <w:rPr>
          <w:color w:val="auto"/>
        </w:rPr>
        <w:t xml:space="preserve"> собственности, включая расходы на строительство и реконструкцию, а также на проведение капитального </w:t>
      </w:r>
      <w:r w:rsidRPr="00FA4C9C">
        <w:rPr>
          <w:color w:val="auto"/>
        </w:rPr>
        <w:lastRenderedPageBreak/>
        <w:t>ремонта, разработку проектной документации и проектно- изыскательские работы по объектам муниципальной собственности (без учета бюджетных ассигнований на дорожное хозяйство) на очередной финансовый год и первый год планового периода осуществляется на уровне, не превышающем уровень показателей бюджета</w:t>
      </w:r>
      <w:proofErr w:type="gramEnd"/>
      <w:r w:rsidR="00D049F1" w:rsidRPr="00FA4C9C">
        <w:rPr>
          <w:color w:val="auto"/>
        </w:rPr>
        <w:t xml:space="preserve"> Орловского района</w:t>
      </w:r>
      <w:r w:rsidRPr="00FA4C9C">
        <w:rPr>
          <w:color w:val="auto"/>
        </w:rPr>
        <w:t xml:space="preserve">, </w:t>
      </w:r>
      <w:proofErr w:type="gramStart"/>
      <w:r w:rsidRPr="00FA4C9C">
        <w:rPr>
          <w:color w:val="auto"/>
        </w:rPr>
        <w:t>утвержденных</w:t>
      </w:r>
      <w:proofErr w:type="gramEnd"/>
      <w:r w:rsidRPr="00FA4C9C">
        <w:rPr>
          <w:color w:val="auto"/>
        </w:rPr>
        <w:t xml:space="preserve"> на плановый период действующего </w:t>
      </w:r>
      <w:r w:rsidR="00D049F1" w:rsidRPr="00FA4C9C">
        <w:rPr>
          <w:color w:val="auto"/>
        </w:rPr>
        <w:t>Решения о</w:t>
      </w:r>
      <w:r w:rsidRPr="00FA4C9C">
        <w:rPr>
          <w:color w:val="auto"/>
        </w:rPr>
        <w:t xml:space="preserve"> бюджете.</w:t>
      </w:r>
    </w:p>
    <w:p w:rsidR="00DE3CD5" w:rsidRPr="008D668E" w:rsidRDefault="00160112" w:rsidP="00F366BC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proofErr w:type="gramStart"/>
      <w:r w:rsidRPr="008D668E">
        <w:rPr>
          <w:color w:val="auto"/>
        </w:rPr>
        <w:t xml:space="preserve">Расчет планового объема бюджетных ассигнований на осуществление бюджетных инвестиций в объекты </w:t>
      </w:r>
      <w:r w:rsidR="00DB088A" w:rsidRPr="008D668E">
        <w:rPr>
          <w:color w:val="auto"/>
        </w:rPr>
        <w:t>муниципальной</w:t>
      </w:r>
      <w:r w:rsidRPr="008D668E">
        <w:rPr>
          <w:color w:val="auto"/>
        </w:rPr>
        <w:t xml:space="preserve"> собственности, включая расходы на строительство и реконструкцию, а также на проведение капитального ремонта, разработку проектной документации и проектно- изыскательские работы по объектам </w:t>
      </w:r>
      <w:r w:rsidR="00DB088A" w:rsidRPr="008D668E">
        <w:rPr>
          <w:color w:val="auto"/>
        </w:rPr>
        <w:t xml:space="preserve"> </w:t>
      </w:r>
      <w:r w:rsidRPr="008D668E">
        <w:rPr>
          <w:color w:val="auto"/>
        </w:rPr>
        <w:t>муниципальной собственности (без учета бюджетных ассигнований на дорожное хозяйство) на второй год планового периода осуществляется на уровне, не превышающем уровень показателей бюджета</w:t>
      </w:r>
      <w:r w:rsidR="00F366BC" w:rsidRPr="008D668E">
        <w:rPr>
          <w:color w:val="auto"/>
        </w:rPr>
        <w:t xml:space="preserve"> Орловского района</w:t>
      </w:r>
      <w:r w:rsidRPr="008D668E">
        <w:rPr>
          <w:color w:val="auto"/>
        </w:rPr>
        <w:t>, утвержденных на</w:t>
      </w:r>
      <w:proofErr w:type="gramEnd"/>
      <w:r w:rsidRPr="008D668E">
        <w:rPr>
          <w:color w:val="auto"/>
        </w:rPr>
        <w:t xml:space="preserve"> второй год планового периода действующего </w:t>
      </w:r>
      <w:r w:rsidR="00F366BC" w:rsidRPr="008D668E">
        <w:rPr>
          <w:color w:val="auto"/>
        </w:rPr>
        <w:t xml:space="preserve">Решения о </w:t>
      </w:r>
      <w:r w:rsidRPr="008D668E">
        <w:rPr>
          <w:color w:val="auto"/>
        </w:rPr>
        <w:t>бюджете</w:t>
      </w:r>
      <w:r w:rsidR="00F366BC" w:rsidRPr="008D668E">
        <w:rPr>
          <w:color w:val="auto"/>
        </w:rPr>
        <w:t>.</w:t>
      </w:r>
    </w:p>
    <w:p w:rsidR="00DE3CD5" w:rsidRPr="008D668E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8D668E">
        <w:rPr>
          <w:color w:val="auto"/>
        </w:rPr>
        <w:t>Планирование бюджетных ассигнований на строительство, реконструкцию и капитальный ремонт переходящих объектов осуществляется при наличии следующих документов:</w:t>
      </w:r>
    </w:p>
    <w:p w:rsidR="00DE3CD5" w:rsidRPr="008D668E" w:rsidRDefault="00293471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8D668E">
        <w:rPr>
          <w:color w:val="auto"/>
        </w:rPr>
        <w:t>муниципальный</w:t>
      </w:r>
      <w:r w:rsidR="00160112" w:rsidRPr="008D668E">
        <w:rPr>
          <w:color w:val="auto"/>
        </w:rPr>
        <w:t xml:space="preserve"> контракт на выполнение </w:t>
      </w:r>
      <w:proofErr w:type="spellStart"/>
      <w:proofErr w:type="gramStart"/>
      <w:r w:rsidR="00160112" w:rsidRPr="008D668E">
        <w:rPr>
          <w:color w:val="auto"/>
        </w:rPr>
        <w:t>строительно</w:t>
      </w:r>
      <w:proofErr w:type="spellEnd"/>
      <w:r w:rsidR="00160112" w:rsidRPr="008D668E">
        <w:rPr>
          <w:color w:val="auto"/>
        </w:rPr>
        <w:t>- монтажных</w:t>
      </w:r>
      <w:proofErr w:type="gramEnd"/>
      <w:r w:rsidR="00160112" w:rsidRPr="008D668E">
        <w:rPr>
          <w:color w:val="auto"/>
        </w:rPr>
        <w:t xml:space="preserve"> работ (работ по капитальному ремонту объекта);</w:t>
      </w:r>
    </w:p>
    <w:p w:rsidR="00DE3CD5" w:rsidRPr="008D668E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  <w:sz w:val="28"/>
          <w:szCs w:val="28"/>
        </w:rPr>
      </w:pPr>
      <w:r w:rsidRPr="008D668E">
        <w:rPr>
          <w:color w:val="auto"/>
          <w:sz w:val="28"/>
          <w:szCs w:val="28"/>
        </w:rPr>
        <w:t>договоры о технологическом присоединении, страховании строительных рисков, авторском надзоре и иных видах работ, осуществляемых по объекту капитального строительства (реконструкции, капитального ремонта) (при наличии);</w:t>
      </w:r>
    </w:p>
    <w:p w:rsidR="008D668E" w:rsidRPr="008D668E" w:rsidRDefault="008D668E" w:rsidP="008D668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D668E">
        <w:rPr>
          <w:rFonts w:ascii="Times New Roman" w:hAnsi="Times New Roman" w:cs="Times New Roman"/>
          <w:color w:val="auto"/>
          <w:sz w:val="28"/>
          <w:szCs w:val="28"/>
        </w:rPr>
        <w:t>поручение Главы Администрации Орловского района о выделении средств бюджета  Орловского района на строительство (реконструкцию, капитальный ремонт) объекта;</w:t>
      </w:r>
    </w:p>
    <w:p w:rsidR="00DE3CD5" w:rsidRPr="008D668E" w:rsidRDefault="008D668E" w:rsidP="008D668E">
      <w:pPr>
        <w:pStyle w:val="11"/>
        <w:shd w:val="clear" w:color="auto" w:fill="auto"/>
        <w:spacing w:line="317" w:lineRule="exact"/>
        <w:ind w:right="40"/>
        <w:jc w:val="both"/>
        <w:rPr>
          <w:color w:val="auto"/>
        </w:rPr>
      </w:pPr>
      <w:r w:rsidRPr="008D668E">
        <w:rPr>
          <w:color w:val="auto"/>
          <w:sz w:val="28"/>
          <w:szCs w:val="28"/>
        </w:rPr>
        <w:t xml:space="preserve">           </w:t>
      </w:r>
      <w:r w:rsidR="00160112" w:rsidRPr="008D668E">
        <w:rPr>
          <w:color w:val="auto"/>
          <w:sz w:val="28"/>
          <w:szCs w:val="28"/>
        </w:rPr>
        <w:t>иные документы, подтверждающие необходимость планирования ассигнований на строительство (реконструкцию, капитальный ремонт</w:t>
      </w:r>
      <w:r w:rsidR="00160112" w:rsidRPr="008D668E">
        <w:rPr>
          <w:color w:val="auto"/>
        </w:rPr>
        <w:t>) объекта в рамках указанных нап</w:t>
      </w:r>
      <w:r w:rsidR="00507471" w:rsidRPr="008D668E">
        <w:rPr>
          <w:color w:val="auto"/>
        </w:rPr>
        <w:t>равлений расходов (при наличии).</w:t>
      </w:r>
    </w:p>
    <w:p w:rsidR="00DE3CD5" w:rsidRPr="00B9401B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B9401B">
        <w:rPr>
          <w:color w:val="auto"/>
        </w:rPr>
        <w:t>Планирование бюджетных ассигнований на строительство, реконструкцию и капитальный ремонт вновь начинаемых объектов осуществляется при наличии следующих документов и информации:</w:t>
      </w:r>
    </w:p>
    <w:p w:rsidR="00DE3CD5" w:rsidRPr="00B9401B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B9401B">
        <w:rPr>
          <w:color w:val="auto"/>
        </w:rPr>
        <w:t>положительное заключение экспертизы проектной документации, положительное заключение экспертизы о достоверности определения сметной стоимости, либо распорядительный документ о том, что экспертиза в соответствии с законодательством не требуется;</w:t>
      </w:r>
    </w:p>
    <w:p w:rsidR="00DE3CD5" w:rsidRPr="00B9401B" w:rsidRDefault="00160112">
      <w:pPr>
        <w:pStyle w:val="11"/>
        <w:shd w:val="clear" w:color="auto" w:fill="auto"/>
        <w:spacing w:line="290" w:lineRule="exact"/>
        <w:ind w:left="20" w:firstLine="680"/>
        <w:jc w:val="both"/>
        <w:rPr>
          <w:color w:val="auto"/>
        </w:rPr>
      </w:pPr>
      <w:r w:rsidRPr="00B9401B">
        <w:rPr>
          <w:color w:val="auto"/>
        </w:rPr>
        <w:t>расчет стоимости в ценах соответствующего финансового года (при наличии);</w:t>
      </w:r>
    </w:p>
    <w:p w:rsidR="00B9401B" w:rsidRPr="00B9401B" w:rsidRDefault="00B9401B" w:rsidP="00B9401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401B">
        <w:rPr>
          <w:rFonts w:ascii="Times New Roman" w:hAnsi="Times New Roman" w:cs="Times New Roman"/>
          <w:color w:val="auto"/>
          <w:sz w:val="28"/>
          <w:szCs w:val="28"/>
        </w:rPr>
        <w:t>поручение Главы Администрации Орловского района о выделении средств бюджета  Орловского района на разработку проектной (сметной) документации и выполнение проектно-изыскательских работ;</w:t>
      </w:r>
    </w:p>
    <w:p w:rsidR="00DE3CD5" w:rsidRPr="00B9401B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B9401B">
        <w:rPr>
          <w:color w:val="auto"/>
        </w:rPr>
        <w:t>документы, подтверждающие необходимость планирования бюджетных ассигнований на строительство (реконструкцию, капитальный ремонт) объекта в рамках указанных направлений расходов;</w:t>
      </w:r>
    </w:p>
    <w:p w:rsidR="00DE3CD5" w:rsidRPr="00B9401B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B9401B">
        <w:rPr>
          <w:color w:val="auto"/>
        </w:rPr>
        <w:lastRenderedPageBreak/>
        <w:t>выписка из реестра муниципальной собственности с указанием сведений об объекте и правообладателе объекта;</w:t>
      </w:r>
    </w:p>
    <w:p w:rsidR="00DE3CD5" w:rsidRPr="00B9401B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proofErr w:type="gramStart"/>
      <w:r w:rsidRPr="00B9401B">
        <w:rPr>
          <w:color w:val="auto"/>
        </w:rPr>
        <w:t>информация о застройщике объекта, мощности объекта и его координаты (в градусах в виде десятичной дроби:</w:t>
      </w:r>
      <w:proofErr w:type="gramEnd"/>
      <w:r w:rsidRPr="00B9401B">
        <w:rPr>
          <w:color w:val="auto"/>
        </w:rPr>
        <w:t xml:space="preserve"> ГТ</w:t>
      </w:r>
      <w:proofErr w:type="gramStart"/>
      <w:r w:rsidRPr="00B9401B">
        <w:rPr>
          <w:color w:val="auto"/>
        </w:rPr>
        <w:t>.Г</w:t>
      </w:r>
      <w:proofErr w:type="gramEnd"/>
      <w:r w:rsidRPr="00B9401B">
        <w:rPr>
          <w:color w:val="auto"/>
        </w:rPr>
        <w:t>ГГПТ).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956CC6">
        <w:rPr>
          <w:color w:val="auto"/>
        </w:rPr>
        <w:t>Планирование бюджетных ассигнований на разработку проектной документации и выполнение проектно-изыскательских работ на строительство, реконструкцию и капитальный ремонт по переходящим и по вновь начинаемым объектам осуществляется при наличии следующих документов и информации: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956CC6">
        <w:rPr>
          <w:color w:val="auto"/>
        </w:rPr>
        <w:t>заключение о достоверности определения сметной стоимости проектных работ;</w:t>
      </w:r>
    </w:p>
    <w:p w:rsidR="00DE3CD5" w:rsidRPr="00956CC6" w:rsidRDefault="00507471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956CC6">
        <w:rPr>
          <w:color w:val="auto"/>
        </w:rPr>
        <w:t>муниципальный</w:t>
      </w:r>
      <w:r w:rsidR="00160112" w:rsidRPr="00956CC6">
        <w:rPr>
          <w:color w:val="auto"/>
        </w:rPr>
        <w:t xml:space="preserve"> контракт на разработку проектной документации и выполнение проектно-изыскательских работ (при наличии);</w:t>
      </w:r>
    </w:p>
    <w:p w:rsidR="00DE3CD5" w:rsidRPr="00956CC6" w:rsidRDefault="00956CC6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956CC6">
        <w:rPr>
          <w:color w:val="auto"/>
          <w:sz w:val="28"/>
          <w:szCs w:val="28"/>
        </w:rPr>
        <w:t xml:space="preserve">поручение Главы Администрации Орловского района </w:t>
      </w:r>
      <w:r w:rsidR="00160112" w:rsidRPr="00956CC6">
        <w:rPr>
          <w:color w:val="auto"/>
        </w:rPr>
        <w:t xml:space="preserve">о выделении средств </w:t>
      </w:r>
      <w:r w:rsidRPr="00956CC6">
        <w:rPr>
          <w:color w:val="auto"/>
          <w:sz w:val="28"/>
          <w:szCs w:val="28"/>
        </w:rPr>
        <w:t xml:space="preserve">бюджета  Орловского района </w:t>
      </w:r>
      <w:r w:rsidR="00160112" w:rsidRPr="00956CC6">
        <w:rPr>
          <w:color w:val="auto"/>
        </w:rPr>
        <w:t>на разработку проектной (сметной) документации и выполнение проектно- изыскательских работ (для вновь начинаемых объектов);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700"/>
        <w:jc w:val="both"/>
        <w:rPr>
          <w:color w:val="auto"/>
        </w:rPr>
      </w:pPr>
      <w:r w:rsidRPr="00956CC6">
        <w:rPr>
          <w:color w:val="auto"/>
        </w:rPr>
        <w:t>документы, подтверждающие необходимость планирования бюджетных ассигнований на разработку проектной документации и выполнение проектно- изыскательских работ в рамках указанных направлений расходов (при наличии);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proofErr w:type="gramStart"/>
      <w:r w:rsidRPr="00956CC6">
        <w:rPr>
          <w:color w:val="auto"/>
        </w:rPr>
        <w:t>информация по вновь начинаемым объектам о застройщике, мощности объекта и его координаты (в градусах в виде десятичной дроби:</w:t>
      </w:r>
      <w:proofErr w:type="gramEnd"/>
      <w:r w:rsidRPr="00956CC6">
        <w:rPr>
          <w:color w:val="auto"/>
        </w:rPr>
        <w:t xml:space="preserve"> ГГ</w:t>
      </w:r>
      <w:proofErr w:type="gramStart"/>
      <w:r w:rsidRPr="00956CC6">
        <w:rPr>
          <w:color w:val="auto"/>
        </w:rPr>
        <w:t>.Г</w:t>
      </w:r>
      <w:proofErr w:type="gramEnd"/>
      <w:r w:rsidRPr="00956CC6">
        <w:rPr>
          <w:color w:val="auto"/>
        </w:rPr>
        <w:t>ТТТТТ).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бюджета</w:t>
      </w:r>
      <w:r w:rsidR="00507471" w:rsidRPr="00956CC6">
        <w:rPr>
          <w:color w:val="auto"/>
        </w:rPr>
        <w:t xml:space="preserve"> Орловского района</w:t>
      </w:r>
      <w:r w:rsidRPr="00956CC6">
        <w:rPr>
          <w:color w:val="auto"/>
        </w:rPr>
        <w:t xml:space="preserve">, утвержденных на плановый период действующего </w:t>
      </w:r>
      <w:r w:rsidR="00507471" w:rsidRPr="00956CC6">
        <w:rPr>
          <w:color w:val="auto"/>
        </w:rPr>
        <w:t>Решения о бюджете</w:t>
      </w:r>
      <w:r w:rsidRPr="00956CC6">
        <w:rPr>
          <w:color w:val="auto"/>
        </w:rPr>
        <w:t>. Расчет планового объема бюджетных ассигнований на второй год планового периода осуществляется на основе показателей бюджета</w:t>
      </w:r>
      <w:r w:rsidR="00507471" w:rsidRPr="00956CC6">
        <w:rPr>
          <w:color w:val="auto"/>
        </w:rPr>
        <w:t xml:space="preserve"> Орловского района</w:t>
      </w:r>
      <w:r w:rsidRPr="00956CC6">
        <w:rPr>
          <w:color w:val="auto"/>
        </w:rPr>
        <w:t xml:space="preserve">, утвержденных на второй год планового периода действующего </w:t>
      </w:r>
      <w:r w:rsidR="00507471" w:rsidRPr="00956CC6">
        <w:rPr>
          <w:color w:val="auto"/>
        </w:rPr>
        <w:t>Решения о бюджете</w:t>
      </w:r>
      <w:r w:rsidRPr="00956CC6">
        <w:rPr>
          <w:color w:val="auto"/>
        </w:rPr>
        <w:t xml:space="preserve">, с последующей корректировкой их с учетом прогноза поступления доходов в дорожный фонд </w:t>
      </w:r>
      <w:r w:rsidR="00205EE2" w:rsidRPr="00956CC6">
        <w:rPr>
          <w:color w:val="auto"/>
        </w:rPr>
        <w:t>Орловского района</w:t>
      </w:r>
      <w:r w:rsidRPr="00956CC6">
        <w:rPr>
          <w:color w:val="auto"/>
        </w:rPr>
        <w:t>.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При планировании объема бюджетных ассигнований на осуществление бюджетных инвестиций, проведение капитального ремонта, разработку проектной документации и инженерных изысканий для подготовки проектной документации по объектам муниципальной собственности в отношении объектов дорожного хозяйства.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Планирование бюджетных ассигнований на строительство, реконструкцию и капитальный ремонт переходящих объектов осуществляется при наличии следующих документов:</w:t>
      </w:r>
    </w:p>
    <w:p w:rsidR="00DE3CD5" w:rsidRPr="00956CC6" w:rsidRDefault="00205EE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муниципальный</w:t>
      </w:r>
      <w:r w:rsidR="00160112" w:rsidRPr="00956CC6">
        <w:rPr>
          <w:color w:val="auto"/>
        </w:rPr>
        <w:t xml:space="preserve"> контракт на выполнение </w:t>
      </w:r>
      <w:proofErr w:type="spellStart"/>
      <w:proofErr w:type="gramStart"/>
      <w:r w:rsidR="00160112" w:rsidRPr="00956CC6">
        <w:rPr>
          <w:color w:val="auto"/>
        </w:rPr>
        <w:t>строительно</w:t>
      </w:r>
      <w:proofErr w:type="spellEnd"/>
      <w:r w:rsidR="00160112" w:rsidRPr="00956CC6">
        <w:rPr>
          <w:color w:val="auto"/>
        </w:rPr>
        <w:t>- монтажных</w:t>
      </w:r>
      <w:proofErr w:type="gramEnd"/>
      <w:r w:rsidR="00160112" w:rsidRPr="00956CC6">
        <w:rPr>
          <w:color w:val="auto"/>
        </w:rPr>
        <w:t xml:space="preserve"> работ (работ по капитальному ремонту объекта);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договоры о технологическом присоединении, строительном контроле, авторском надзоре и иных видах работ, осуществляемых по объекту капитального строительства, реконструкции, капитального ремонта (при наличии);</w:t>
      </w:r>
    </w:p>
    <w:p w:rsidR="00DE3CD5" w:rsidRPr="00956CC6" w:rsidRDefault="00160112" w:rsidP="00DB35AF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t>иные документы, подтверждающие необходимость планирования ассигнований на строительство (реконструкцию, капитальны</w:t>
      </w:r>
      <w:r w:rsidR="00DB35AF" w:rsidRPr="00956CC6">
        <w:rPr>
          <w:color w:val="auto"/>
        </w:rPr>
        <w:t>й ремонт) объекта (при наличии).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 w:rsidRPr="00956CC6">
        <w:rPr>
          <w:color w:val="auto"/>
        </w:rPr>
        <w:lastRenderedPageBreak/>
        <w:t>Планирование бюджетных ассигнований на строительство, реконструкцию и капитальный ремонт вновь начинаемых объектов, осуществляется при наличии следующих документов и информации:</w:t>
      </w:r>
    </w:p>
    <w:p w:rsidR="00DE3CD5" w:rsidRPr="00956CC6" w:rsidRDefault="00CC6B85">
      <w:pPr>
        <w:pStyle w:val="11"/>
        <w:shd w:val="clear" w:color="auto" w:fill="auto"/>
        <w:spacing w:line="317" w:lineRule="exact"/>
        <w:ind w:left="20" w:right="40" w:firstLine="680"/>
        <w:jc w:val="both"/>
        <w:rPr>
          <w:color w:val="auto"/>
        </w:rPr>
      </w:pPr>
      <w:r>
        <w:rPr>
          <w:color w:val="auto"/>
        </w:rPr>
        <w:t xml:space="preserve">положительное заключение </w:t>
      </w:r>
      <w:r w:rsidR="00160112" w:rsidRPr="00956CC6">
        <w:rPr>
          <w:color w:val="auto"/>
        </w:rPr>
        <w:t xml:space="preserve"> экспертизы проектной документации, положительное заключение экспертизы о достоверности определения сметной стоимости, либо распорядительный документ о том, что экспертиза в соответствии с законодательством не требуется;</w:t>
      </w:r>
    </w:p>
    <w:p w:rsidR="00956CC6" w:rsidRPr="00956CC6" w:rsidRDefault="00160112">
      <w:pPr>
        <w:pStyle w:val="11"/>
        <w:shd w:val="clear" w:color="auto" w:fill="auto"/>
        <w:spacing w:line="317" w:lineRule="exact"/>
        <w:ind w:left="20" w:right="20" w:firstLine="700"/>
        <w:rPr>
          <w:color w:val="auto"/>
        </w:rPr>
      </w:pPr>
      <w:r w:rsidRPr="00956CC6">
        <w:rPr>
          <w:color w:val="auto"/>
        </w:rPr>
        <w:t>расчет стоимости в ценах соответствующего финансового года;</w:t>
      </w:r>
    </w:p>
    <w:p w:rsidR="00DE3CD5" w:rsidRPr="00956CC6" w:rsidRDefault="00956CC6">
      <w:pPr>
        <w:pStyle w:val="11"/>
        <w:shd w:val="clear" w:color="auto" w:fill="auto"/>
        <w:spacing w:line="317" w:lineRule="exact"/>
        <w:ind w:left="20" w:right="20" w:firstLine="700"/>
        <w:rPr>
          <w:color w:val="auto"/>
        </w:rPr>
      </w:pPr>
      <w:r w:rsidRPr="00956CC6">
        <w:rPr>
          <w:color w:val="auto"/>
          <w:sz w:val="28"/>
          <w:szCs w:val="28"/>
        </w:rPr>
        <w:t>поручение Главы Администрации Орловского района о выделении средств бюджета  Орловского района</w:t>
      </w:r>
      <w:r w:rsidR="00160112" w:rsidRPr="00956CC6">
        <w:rPr>
          <w:color w:val="auto"/>
        </w:rPr>
        <w:t xml:space="preserve"> на строительство, реконструкцию, капитальный ремонт объекта;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956CC6">
        <w:rPr>
          <w:color w:val="auto"/>
        </w:rPr>
        <w:t>документы, подтверждающие право собственности на земельный участок, на котором планируется строительство, реконструкция;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956CC6">
        <w:rPr>
          <w:color w:val="auto"/>
        </w:rPr>
        <w:t>документы, подтверждающие необходимость планирования бюджетных ассигнований на строительство, реконструкцию, капитальный ремонт объекта (при наличии);</w:t>
      </w:r>
    </w:p>
    <w:p w:rsidR="00DE3CD5" w:rsidRPr="00956CC6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proofErr w:type="gramStart"/>
      <w:r w:rsidRPr="00956CC6">
        <w:rPr>
          <w:color w:val="auto"/>
        </w:rPr>
        <w:t>информация о застройщике, мощности объекта капитального строительства (недвижимого имущества) и его координаты (в градусах в виде десятичной дроби:</w:t>
      </w:r>
      <w:proofErr w:type="gramEnd"/>
      <w:r w:rsidRPr="00956CC6">
        <w:rPr>
          <w:color w:val="auto"/>
        </w:rPr>
        <w:t xml:space="preserve"> ГГ</w:t>
      </w:r>
      <w:proofErr w:type="gramStart"/>
      <w:r w:rsidRPr="00956CC6">
        <w:rPr>
          <w:color w:val="auto"/>
        </w:rPr>
        <w:t>.Г</w:t>
      </w:r>
      <w:proofErr w:type="gramEnd"/>
      <w:r w:rsidRPr="00956CC6">
        <w:rPr>
          <w:color w:val="auto"/>
        </w:rPr>
        <w:t>ГГГГТ).</w:t>
      </w:r>
    </w:p>
    <w:p w:rsidR="00DE3CD5" w:rsidRPr="00C81684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C81684">
        <w:rPr>
          <w:color w:val="auto"/>
        </w:rPr>
        <w:t>Планирование бюджетных ассигнований на разработку проектной документации и инженерных изысканий для подготовки проектной документации на строительство, реконструкцию и капитальный ремонт по переходящим и по вновь начинаемым объектам, осуществляется при наличии следующих документов:</w:t>
      </w:r>
    </w:p>
    <w:p w:rsidR="00DE3CD5" w:rsidRPr="00C81684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C81684">
        <w:rPr>
          <w:color w:val="auto"/>
        </w:rPr>
        <w:t>заключение о достоверности определения сметной стоимости проектных работ;</w:t>
      </w:r>
    </w:p>
    <w:p w:rsidR="00DE3CD5" w:rsidRPr="00C81684" w:rsidRDefault="00DB35AF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C81684">
        <w:rPr>
          <w:color w:val="auto"/>
        </w:rPr>
        <w:t>муниципальный</w:t>
      </w:r>
      <w:r w:rsidR="00160112" w:rsidRPr="00C81684">
        <w:rPr>
          <w:color w:val="auto"/>
        </w:rPr>
        <w:t xml:space="preserve"> контракт на разработку проектной документации и инженерных изысканий для подготовки проектной документации (при наличии);</w:t>
      </w:r>
    </w:p>
    <w:p w:rsidR="00DE3CD5" w:rsidRPr="00C81684" w:rsidRDefault="00C81684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C81684">
        <w:rPr>
          <w:color w:val="auto"/>
          <w:sz w:val="28"/>
          <w:szCs w:val="28"/>
        </w:rPr>
        <w:t xml:space="preserve">поручение Главы Администрации Орловского района о выделении средств бюджета  Орловского района </w:t>
      </w:r>
      <w:r w:rsidR="00160112" w:rsidRPr="00C81684">
        <w:rPr>
          <w:color w:val="auto"/>
        </w:rPr>
        <w:t>на разработку проектной документации и инженерных изысканий для подготовки проектной документации;</w:t>
      </w:r>
    </w:p>
    <w:p w:rsidR="00DE3CD5" w:rsidRPr="00C81684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C81684">
        <w:rPr>
          <w:color w:val="auto"/>
        </w:rPr>
        <w:t>документы,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(при наличии)</w:t>
      </w:r>
      <w:r w:rsidR="00DB35AF" w:rsidRPr="00C81684">
        <w:rPr>
          <w:color w:val="auto"/>
        </w:rPr>
        <w:t>.</w:t>
      </w:r>
    </w:p>
    <w:p w:rsidR="00DE3CD5" w:rsidRPr="005D5FC2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  <w:sz w:val="28"/>
          <w:szCs w:val="28"/>
        </w:rPr>
      </w:pPr>
      <w:proofErr w:type="gramStart"/>
      <w:r w:rsidRPr="00C81684">
        <w:rPr>
          <w:color w:val="auto"/>
        </w:rPr>
        <w:t xml:space="preserve">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экспертизы проектной документации, положительного заключения экспертизы о достоверности определения сметной стоимости объектов только в случае наличия </w:t>
      </w:r>
      <w:r w:rsidRPr="005D5FC2">
        <w:rPr>
          <w:color w:val="auto"/>
          <w:sz w:val="28"/>
          <w:szCs w:val="28"/>
        </w:rPr>
        <w:t>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году.</w:t>
      </w:r>
      <w:proofErr w:type="gramEnd"/>
    </w:p>
    <w:p w:rsidR="00DE3CD5" w:rsidRPr="001D4BB4" w:rsidRDefault="005D5FC2" w:rsidP="005D5FC2">
      <w:pPr>
        <w:tabs>
          <w:tab w:val="left" w:pos="5103"/>
        </w:tabs>
        <w:suppressAutoHyphens/>
        <w:overflowPunct w:val="0"/>
        <w:autoSpaceDE w:val="0"/>
        <w:ind w:right="52"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160112" w:rsidRPr="005D5FC2">
        <w:rPr>
          <w:rFonts w:ascii="Times New Roman" w:hAnsi="Times New Roman" w:cs="Times New Roman"/>
          <w:color w:val="auto"/>
          <w:sz w:val="28"/>
          <w:szCs w:val="28"/>
        </w:rPr>
        <w:t xml:space="preserve">Расчет планового объема бюджетных ассигнований на капитальный ремонт, ремонт и содержание автомобильных дорог </w:t>
      </w:r>
      <w:r w:rsidR="00D84B22" w:rsidRPr="005D5FC2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 w:rsidR="00160112" w:rsidRPr="005D5FC2">
        <w:rPr>
          <w:rFonts w:ascii="Times New Roman" w:hAnsi="Times New Roman" w:cs="Times New Roman"/>
          <w:color w:val="auto"/>
          <w:sz w:val="28"/>
          <w:szCs w:val="28"/>
        </w:rPr>
        <w:t xml:space="preserve"> значения осуществляется в соответствии с </w:t>
      </w:r>
      <w:r w:rsidR="00832F25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</w:t>
      </w:r>
      <w:r w:rsidRPr="005D5FC2">
        <w:rPr>
          <w:rFonts w:ascii="Times New Roman" w:hAnsi="Times New Roman" w:cs="Times New Roman"/>
          <w:color w:val="auto"/>
          <w:sz w:val="28"/>
          <w:szCs w:val="28"/>
        </w:rPr>
        <w:t>Администрации Орловского района</w:t>
      </w:r>
      <w:r w:rsidR="00160112" w:rsidRPr="005D5F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2F25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Pr="005D5FC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утверждении нормативов финансовых затрат на капитальный ремонт, </w:t>
      </w:r>
      <w:r w:rsidRPr="005D5FC2">
        <w:rPr>
          <w:rFonts w:ascii="Times New Roman" w:hAnsi="Times New Roman" w:cs="Times New Roman"/>
          <w:color w:val="auto"/>
          <w:sz w:val="28"/>
          <w:szCs w:val="28"/>
          <w:lang w:eastAsia="ar-SA"/>
        </w:rPr>
        <w:lastRenderedPageBreak/>
        <w:t>ремонт, содержание автомобильных дорог местного значения и правил расчета размера ассигнований местного бюджета</w:t>
      </w:r>
      <w:r w:rsidR="00160112" w:rsidRPr="005D5FC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3CD5" w:rsidRPr="001D4BB4" w:rsidRDefault="00160112">
      <w:pPr>
        <w:pStyle w:val="11"/>
        <w:shd w:val="clear" w:color="auto" w:fill="auto"/>
        <w:spacing w:line="317" w:lineRule="exact"/>
        <w:ind w:left="20" w:right="20" w:firstLine="700"/>
        <w:jc w:val="both"/>
        <w:rPr>
          <w:color w:val="auto"/>
        </w:rPr>
      </w:pPr>
      <w:r w:rsidRPr="001D4BB4">
        <w:rPr>
          <w:color w:val="auto"/>
        </w:rPr>
        <w:t xml:space="preserve">Расчет планового объема бюджетных ассигнований на закупку товаров, работ и услуг для обеспечения </w:t>
      </w:r>
      <w:r w:rsidR="00D84B22" w:rsidRPr="001D4BB4">
        <w:rPr>
          <w:color w:val="auto"/>
        </w:rPr>
        <w:t>муниципальных</w:t>
      </w:r>
      <w:r w:rsidRPr="001D4BB4">
        <w:rPr>
          <w:color w:val="auto"/>
        </w:rPr>
        <w:t xml:space="preserve"> нужд осуществляется в соответствии с методикой расчета, установленной подпунктом 3.1.</w:t>
      </w:r>
      <w:r w:rsidR="00D84B22" w:rsidRPr="001D4BB4">
        <w:rPr>
          <w:color w:val="auto"/>
        </w:rPr>
        <w:t>5</w:t>
      </w:r>
      <w:r w:rsidRPr="001D4BB4">
        <w:rPr>
          <w:color w:val="auto"/>
        </w:rPr>
        <w:t xml:space="preserve"> пункта 3.1 раздела 3 настоящей Методики</w:t>
      </w:r>
      <w:proofErr w:type="gramStart"/>
      <w:r w:rsidRPr="001D4BB4">
        <w:rPr>
          <w:color w:val="auto"/>
        </w:rPr>
        <w:t>.».</w:t>
      </w:r>
      <w:proofErr w:type="gramEnd"/>
    </w:p>
    <w:p w:rsidR="00DE3CD5" w:rsidRDefault="00160112">
      <w:pPr>
        <w:pStyle w:val="11"/>
        <w:shd w:val="clear" w:color="auto" w:fill="auto"/>
        <w:spacing w:line="320" w:lineRule="exact"/>
        <w:ind w:left="20" w:firstLine="680"/>
        <w:jc w:val="both"/>
      </w:pPr>
      <w:r>
        <w:t>2.3.</w:t>
      </w:r>
      <w:r w:rsidR="00CC7B26">
        <w:t>2</w:t>
      </w:r>
      <w:r>
        <w:t>. Пункт 3.</w:t>
      </w:r>
      <w:r w:rsidR="007F08FF">
        <w:t>4</w:t>
      </w:r>
      <w:r>
        <w:t xml:space="preserve"> изложить в редакции: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680"/>
        <w:jc w:val="both"/>
      </w:pPr>
      <w:r>
        <w:t>«3.</w:t>
      </w:r>
      <w:r w:rsidR="007F08FF">
        <w:t>4</w:t>
      </w:r>
      <w:r>
        <w:t xml:space="preserve">. Расчет планового объема бюджетных ассигнований на обслуживание </w:t>
      </w:r>
      <w:r w:rsidR="007F08FF">
        <w:t>муниципального</w:t>
      </w:r>
      <w:r>
        <w:t xml:space="preserve"> долга осуществляется плановым методом с учетом заключенных соглашений (договоров) и планируемых новых заимствований на очередной финансовый год и на плановый период.</w:t>
      </w:r>
    </w:p>
    <w:p w:rsidR="00DE3CD5" w:rsidRDefault="00160112">
      <w:pPr>
        <w:pStyle w:val="11"/>
        <w:shd w:val="clear" w:color="auto" w:fill="auto"/>
        <w:spacing w:after="300" w:line="320" w:lineRule="exact"/>
        <w:ind w:left="20" w:right="20" w:firstLine="680"/>
        <w:jc w:val="both"/>
      </w:pPr>
      <w:r>
        <w:t>Расходы на обслуживание планируемых к привлечению кредитов кредитных организаций (</w:t>
      </w:r>
      <w:proofErr w:type="spellStart"/>
      <w:r>
        <w:t>Окр</w:t>
      </w:r>
      <w:proofErr w:type="spellEnd"/>
      <w:r>
        <w:t>) рассчитываются по формуле:</w:t>
      </w:r>
    </w:p>
    <w:p w:rsidR="00DE3CD5" w:rsidRDefault="00160112">
      <w:pPr>
        <w:pStyle w:val="11"/>
        <w:shd w:val="clear" w:color="auto" w:fill="auto"/>
        <w:spacing w:line="320" w:lineRule="exact"/>
        <w:ind w:left="2780"/>
      </w:pPr>
      <w:proofErr w:type="spellStart"/>
      <w:r>
        <w:t>Окр</w:t>
      </w:r>
      <w:proofErr w:type="spellEnd"/>
      <w:r>
        <w:t xml:space="preserve"> = (</w:t>
      </w:r>
      <w:proofErr w:type="spellStart"/>
      <w:r>
        <w:t>Рк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r>
        <w:t>Пд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gramStart"/>
      <w:r>
        <w:t>Н(</w:t>
      </w:r>
      <w:proofErr w:type="gramEnd"/>
      <w:r>
        <w:t>М)</w:t>
      </w:r>
      <w:proofErr w:type="spellStart"/>
      <w:r>
        <w:t>Цк%</w:t>
      </w:r>
      <w:proofErr w:type="spellEnd"/>
      <w:r>
        <w:t>) /365 (366) дней,</w:t>
      </w:r>
    </w:p>
    <w:p w:rsidR="00DE3CD5" w:rsidRDefault="00160112">
      <w:pPr>
        <w:pStyle w:val="11"/>
        <w:shd w:val="clear" w:color="auto" w:fill="auto"/>
        <w:spacing w:line="320" w:lineRule="exact"/>
        <w:ind w:left="20" w:firstLine="680"/>
        <w:jc w:val="both"/>
      </w:pPr>
      <w:r>
        <w:t>где:</w:t>
      </w:r>
    </w:p>
    <w:p w:rsidR="00DE3CD5" w:rsidRDefault="00160112">
      <w:pPr>
        <w:pStyle w:val="11"/>
        <w:shd w:val="clear" w:color="auto" w:fill="auto"/>
        <w:spacing w:line="320" w:lineRule="exact"/>
        <w:ind w:left="20" w:firstLine="680"/>
        <w:jc w:val="both"/>
      </w:pPr>
      <w:proofErr w:type="spellStart"/>
      <w:r>
        <w:t>Рк</w:t>
      </w:r>
      <w:proofErr w:type="spellEnd"/>
      <w:r>
        <w:t xml:space="preserve"> - размер привлекаемого кредита;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680"/>
        <w:jc w:val="both"/>
      </w:pPr>
      <w:proofErr w:type="spellStart"/>
      <w:r>
        <w:t>Пд</w:t>
      </w:r>
      <w:proofErr w:type="spellEnd"/>
      <w:r>
        <w:t xml:space="preserve"> - период пользования кредитом (дней), рассчитывается исходя из сроков привлечения заемных сре</w:t>
      </w:r>
      <w:proofErr w:type="gramStart"/>
      <w:r>
        <w:t>дств в т</w:t>
      </w:r>
      <w:proofErr w:type="gramEnd"/>
      <w:r>
        <w:t>екущем году, пропорционально суммам привлекаемых банковских кредитов;</w:t>
      </w:r>
    </w:p>
    <w:p w:rsidR="00DE3CD5" w:rsidRDefault="00160112">
      <w:pPr>
        <w:pStyle w:val="11"/>
        <w:shd w:val="clear" w:color="auto" w:fill="auto"/>
        <w:spacing w:line="320" w:lineRule="exact"/>
        <w:ind w:left="20" w:right="20" w:firstLine="680"/>
        <w:jc w:val="both"/>
      </w:pPr>
      <w:proofErr w:type="gramStart"/>
      <w:r>
        <w:t>Н(</w:t>
      </w:r>
      <w:proofErr w:type="gramEnd"/>
      <w:r>
        <w:t>М)</w:t>
      </w:r>
      <w:proofErr w:type="spellStart"/>
      <w:r>
        <w:t>Цк%</w:t>
      </w:r>
      <w:proofErr w:type="spellEnd"/>
      <w:r>
        <w:t xml:space="preserve"> - процентная ставка по кредиту (% годовых), рассчитанная как ключевая ставка, установленная Центральным банком Российской Федерации, увеличенная на 1 процент годовых.».</w:t>
      </w:r>
    </w:p>
    <w:sectPr w:rsidR="00DE3CD5" w:rsidSect="00160112">
      <w:type w:val="continuous"/>
      <w:pgSz w:w="11905" w:h="16837"/>
      <w:pgMar w:top="1077" w:right="706" w:bottom="1501" w:left="15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E5D" w:rsidRDefault="00447E5D" w:rsidP="00DE3CD5">
      <w:r>
        <w:separator/>
      </w:r>
    </w:p>
  </w:endnote>
  <w:endnote w:type="continuationSeparator" w:id="0">
    <w:p w:rsidR="00447E5D" w:rsidRDefault="00447E5D" w:rsidP="00DE3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CD5" w:rsidRDefault="00CF062C">
    <w:pPr>
      <w:pStyle w:val="a8"/>
      <w:framePr w:w="11495" w:h="166" w:wrap="none" w:vAnchor="text" w:hAnchor="page" w:x="319" w:y="-1241"/>
      <w:shd w:val="clear" w:color="auto" w:fill="auto"/>
      <w:ind w:left="6146"/>
    </w:pPr>
    <w:fldSimple w:instr=" PAGE \* MERGEFORMAT ">
      <w:r w:rsidR="00CC6B85" w:rsidRPr="00CC6B85">
        <w:rPr>
          <w:rStyle w:val="11pt0pt"/>
          <w:noProof/>
        </w:rPr>
        <w:t>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E5D" w:rsidRDefault="00447E5D"/>
  </w:footnote>
  <w:footnote w:type="continuationSeparator" w:id="0">
    <w:p w:rsidR="00447E5D" w:rsidRDefault="00447E5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9F4"/>
    <w:multiLevelType w:val="multilevel"/>
    <w:tmpl w:val="461E46F8"/>
    <w:lvl w:ilvl="0">
      <w:start w:val="4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C28D3"/>
    <w:multiLevelType w:val="multilevel"/>
    <w:tmpl w:val="CEA4E168"/>
    <w:lvl w:ilvl="0">
      <w:start w:val="1"/>
      <w:numFmt w:val="decimal"/>
      <w:lvlText w:val="2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A166D8"/>
    <w:multiLevelType w:val="multilevel"/>
    <w:tmpl w:val="558C6952"/>
    <w:lvl w:ilvl="0">
      <w:start w:val="1"/>
      <w:numFmt w:val="decimal"/>
      <w:lvlText w:val="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6747D"/>
    <w:multiLevelType w:val="multilevel"/>
    <w:tmpl w:val="9752B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BD4323"/>
    <w:multiLevelType w:val="multilevel"/>
    <w:tmpl w:val="92EE46A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502688"/>
    <w:multiLevelType w:val="multilevel"/>
    <w:tmpl w:val="E8B028E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DA3A65"/>
    <w:multiLevelType w:val="multilevel"/>
    <w:tmpl w:val="CF7A3B6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595D42"/>
    <w:multiLevelType w:val="multilevel"/>
    <w:tmpl w:val="F1BC59DA"/>
    <w:lvl w:ilvl="0">
      <w:start w:val="2"/>
      <w:numFmt w:val="decimal"/>
      <w:lvlText w:val="2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E3CD5"/>
    <w:rsid w:val="00014C36"/>
    <w:rsid w:val="00041330"/>
    <w:rsid w:val="00054710"/>
    <w:rsid w:val="00111664"/>
    <w:rsid w:val="00130B76"/>
    <w:rsid w:val="00160112"/>
    <w:rsid w:val="001C2777"/>
    <w:rsid w:val="001D4BB4"/>
    <w:rsid w:val="001E49EA"/>
    <w:rsid w:val="00205EE2"/>
    <w:rsid w:val="002122EC"/>
    <w:rsid w:val="00252DB4"/>
    <w:rsid w:val="00293471"/>
    <w:rsid w:val="002A2E5D"/>
    <w:rsid w:val="002F2D06"/>
    <w:rsid w:val="003044B3"/>
    <w:rsid w:val="00411BCA"/>
    <w:rsid w:val="00447E5D"/>
    <w:rsid w:val="0045377E"/>
    <w:rsid w:val="004975E8"/>
    <w:rsid w:val="004A608D"/>
    <w:rsid w:val="00507471"/>
    <w:rsid w:val="00511938"/>
    <w:rsid w:val="00532154"/>
    <w:rsid w:val="00540D38"/>
    <w:rsid w:val="00551CE2"/>
    <w:rsid w:val="00553581"/>
    <w:rsid w:val="00564C7D"/>
    <w:rsid w:val="005671ED"/>
    <w:rsid w:val="005D5FC2"/>
    <w:rsid w:val="005F2BE8"/>
    <w:rsid w:val="00604F36"/>
    <w:rsid w:val="00730FD8"/>
    <w:rsid w:val="007F08FF"/>
    <w:rsid w:val="00831543"/>
    <w:rsid w:val="00832F25"/>
    <w:rsid w:val="00842954"/>
    <w:rsid w:val="008D668E"/>
    <w:rsid w:val="00956CC6"/>
    <w:rsid w:val="009A7216"/>
    <w:rsid w:val="009B61A3"/>
    <w:rsid w:val="009C7D01"/>
    <w:rsid w:val="00A14C79"/>
    <w:rsid w:val="00A22F34"/>
    <w:rsid w:val="00AA5FE9"/>
    <w:rsid w:val="00AD3419"/>
    <w:rsid w:val="00B1412A"/>
    <w:rsid w:val="00B76D10"/>
    <w:rsid w:val="00B9401B"/>
    <w:rsid w:val="00BA788D"/>
    <w:rsid w:val="00C17495"/>
    <w:rsid w:val="00C44D89"/>
    <w:rsid w:val="00C81684"/>
    <w:rsid w:val="00CC6B85"/>
    <w:rsid w:val="00CC7B26"/>
    <w:rsid w:val="00CE1F14"/>
    <w:rsid w:val="00CE4D86"/>
    <w:rsid w:val="00CF062C"/>
    <w:rsid w:val="00D049F1"/>
    <w:rsid w:val="00D56E3E"/>
    <w:rsid w:val="00D62AAD"/>
    <w:rsid w:val="00D6730C"/>
    <w:rsid w:val="00D84B22"/>
    <w:rsid w:val="00DB088A"/>
    <w:rsid w:val="00DB35AF"/>
    <w:rsid w:val="00DB4AD1"/>
    <w:rsid w:val="00DE3CD5"/>
    <w:rsid w:val="00E22984"/>
    <w:rsid w:val="00F302D1"/>
    <w:rsid w:val="00F366BC"/>
    <w:rsid w:val="00F52755"/>
    <w:rsid w:val="00FA4C9C"/>
    <w:rsid w:val="00FD16B6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3C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3CD5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2">
    <w:name w:val="Заголовок №2_"/>
    <w:basedOn w:val="a0"/>
    <w:link w:val="20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23pt">
    <w:name w:val="Заголовок №2 + Интервал 3 pt"/>
    <w:basedOn w:val="2"/>
    <w:rsid w:val="00DE3CD5"/>
    <w:rPr>
      <w:spacing w:val="60"/>
    </w:rPr>
  </w:style>
  <w:style w:type="character" w:customStyle="1" w:styleId="21">
    <w:name w:val="Основной текст (2)_"/>
    <w:basedOn w:val="a0"/>
    <w:link w:val="22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223pt">
    <w:name w:val="Основной текст (2) + 23 pt;Не курсив"/>
    <w:basedOn w:val="21"/>
    <w:rsid w:val="00DE3CD5"/>
    <w:rPr>
      <w:i/>
      <w:iCs/>
      <w:sz w:val="46"/>
      <w:szCs w:val="46"/>
      <w:u w:val="single"/>
    </w:rPr>
  </w:style>
  <w:style w:type="character" w:customStyle="1" w:styleId="23">
    <w:name w:val="Основной текст (2)"/>
    <w:basedOn w:val="21"/>
    <w:rsid w:val="00DE3CD5"/>
    <w:rPr>
      <w:u w:val="single"/>
    </w:rPr>
  </w:style>
  <w:style w:type="character" w:customStyle="1" w:styleId="3">
    <w:name w:val="Основной текст (3)_"/>
    <w:basedOn w:val="a0"/>
    <w:link w:val="30"/>
    <w:rsid w:val="00DE3CD5"/>
    <w:rPr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125pt">
    <w:name w:val="Основной текст + 12.5 pt"/>
    <w:basedOn w:val="a4"/>
    <w:rsid w:val="00DE3CD5"/>
    <w:rPr>
      <w:spacing w:val="-10"/>
      <w:sz w:val="25"/>
      <w:szCs w:val="25"/>
    </w:rPr>
  </w:style>
  <w:style w:type="character" w:customStyle="1" w:styleId="a5">
    <w:name w:val="Подпись к картинке_"/>
    <w:basedOn w:val="a0"/>
    <w:link w:val="a6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3pt">
    <w:name w:val="Основной текст + Интервал 3 pt"/>
    <w:basedOn w:val="a4"/>
    <w:rsid w:val="00DE3CD5"/>
    <w:rPr>
      <w:spacing w:val="60"/>
    </w:rPr>
  </w:style>
  <w:style w:type="character" w:customStyle="1" w:styleId="4">
    <w:name w:val="Основной текст (4)_"/>
    <w:basedOn w:val="a0"/>
    <w:link w:val="40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5"/>
      <w:szCs w:val="25"/>
    </w:rPr>
  </w:style>
  <w:style w:type="character" w:customStyle="1" w:styleId="a7">
    <w:name w:val="Колонтитул_"/>
    <w:basedOn w:val="a0"/>
    <w:link w:val="a8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0pt">
    <w:name w:val="Колонтитул + 11 pt;Полужирный;Интервал 0 pt"/>
    <w:basedOn w:val="a7"/>
    <w:rsid w:val="00DE3CD5"/>
    <w:rPr>
      <w:b/>
      <w:bCs/>
      <w:spacing w:val="10"/>
      <w:sz w:val="22"/>
      <w:szCs w:val="22"/>
    </w:rPr>
  </w:style>
  <w:style w:type="character" w:customStyle="1" w:styleId="1pt">
    <w:name w:val="Основной текст + Интервал 1 pt"/>
    <w:basedOn w:val="a4"/>
    <w:rsid w:val="00DE3CD5"/>
    <w:rPr>
      <w:spacing w:val="20"/>
    </w:rPr>
  </w:style>
  <w:style w:type="character" w:customStyle="1" w:styleId="13pt0pt">
    <w:name w:val="Основной текст + 13 pt;Интервал 0 pt"/>
    <w:basedOn w:val="a4"/>
    <w:rsid w:val="00DE3CD5"/>
    <w:rPr>
      <w:spacing w:val="0"/>
      <w:sz w:val="26"/>
      <w:szCs w:val="26"/>
    </w:rPr>
  </w:style>
  <w:style w:type="character" w:customStyle="1" w:styleId="1pt0">
    <w:name w:val="Основной текст + Интервал 1 pt"/>
    <w:basedOn w:val="a4"/>
    <w:rsid w:val="00DE3CD5"/>
    <w:rPr>
      <w:spacing w:val="20"/>
    </w:rPr>
  </w:style>
  <w:style w:type="character" w:customStyle="1" w:styleId="5">
    <w:name w:val="Основной текст (5)_"/>
    <w:basedOn w:val="a0"/>
    <w:link w:val="50"/>
    <w:rsid w:val="00DE3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DE3CD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paragraph" w:customStyle="1" w:styleId="10">
    <w:name w:val="Заголовок №1"/>
    <w:basedOn w:val="a"/>
    <w:link w:val="1"/>
    <w:rsid w:val="00DE3CD5"/>
    <w:pPr>
      <w:shd w:val="clear" w:color="auto" w:fill="FFFFFF"/>
      <w:spacing w:after="660" w:line="0" w:lineRule="atLeast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0">
    <w:name w:val="Заголовок №2"/>
    <w:basedOn w:val="a"/>
    <w:link w:val="2"/>
    <w:rsid w:val="00DE3CD5"/>
    <w:pPr>
      <w:shd w:val="clear" w:color="auto" w:fill="FFFFFF"/>
      <w:spacing w:before="660" w:line="0" w:lineRule="atLeast"/>
      <w:outlineLvl w:val="1"/>
    </w:pPr>
    <w:rPr>
      <w:rFonts w:ascii="Times New Roman" w:eastAsia="Times New Roman" w:hAnsi="Times New Roman" w:cs="Times New Roman"/>
      <w:spacing w:val="-10"/>
      <w:sz w:val="29"/>
      <w:szCs w:val="29"/>
    </w:rPr>
  </w:style>
  <w:style w:type="paragraph" w:customStyle="1" w:styleId="22">
    <w:name w:val="Основной текст (2)"/>
    <w:basedOn w:val="a"/>
    <w:link w:val="21"/>
    <w:rsid w:val="00DE3C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39"/>
      <w:szCs w:val="39"/>
    </w:rPr>
  </w:style>
  <w:style w:type="paragraph" w:customStyle="1" w:styleId="30">
    <w:name w:val="Основной текст (3)"/>
    <w:basedOn w:val="a"/>
    <w:link w:val="3"/>
    <w:rsid w:val="00DE3CD5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11">
    <w:name w:val="Основной текст1"/>
    <w:basedOn w:val="a"/>
    <w:link w:val="a4"/>
    <w:rsid w:val="00DE3C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29"/>
      <w:szCs w:val="29"/>
    </w:rPr>
  </w:style>
  <w:style w:type="paragraph" w:customStyle="1" w:styleId="a6">
    <w:name w:val="Подпись к картинке"/>
    <w:basedOn w:val="a"/>
    <w:link w:val="a5"/>
    <w:rsid w:val="00DE3CD5"/>
    <w:pPr>
      <w:shd w:val="clear" w:color="auto" w:fill="FFFFFF"/>
      <w:spacing w:line="320" w:lineRule="exact"/>
      <w:ind w:hanging="300"/>
      <w:jc w:val="both"/>
    </w:pPr>
    <w:rPr>
      <w:rFonts w:ascii="Times New Roman" w:eastAsia="Times New Roman" w:hAnsi="Times New Roman" w:cs="Times New Roman"/>
      <w:spacing w:val="-10"/>
      <w:sz w:val="29"/>
      <w:szCs w:val="29"/>
    </w:rPr>
  </w:style>
  <w:style w:type="paragraph" w:customStyle="1" w:styleId="40">
    <w:name w:val="Основной текст (4)"/>
    <w:basedOn w:val="a"/>
    <w:link w:val="4"/>
    <w:rsid w:val="00DE3CD5"/>
    <w:pPr>
      <w:shd w:val="clear" w:color="auto" w:fill="FFFFFF"/>
      <w:spacing w:before="2280" w:line="270" w:lineRule="exact"/>
    </w:pPr>
    <w:rPr>
      <w:rFonts w:ascii="Times New Roman" w:eastAsia="Times New Roman" w:hAnsi="Times New Roman" w:cs="Times New Roman"/>
      <w:spacing w:val="-10"/>
      <w:sz w:val="25"/>
      <w:szCs w:val="25"/>
    </w:rPr>
  </w:style>
  <w:style w:type="paragraph" w:customStyle="1" w:styleId="a8">
    <w:name w:val="Колонтитул"/>
    <w:basedOn w:val="a"/>
    <w:link w:val="a7"/>
    <w:rsid w:val="00DE3CD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DE3CD5"/>
    <w:pPr>
      <w:shd w:val="clear" w:color="auto" w:fill="FFFFFF"/>
      <w:spacing w:line="317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DE3CD5"/>
    <w:pPr>
      <w:shd w:val="clear" w:color="auto" w:fill="FFFFFF"/>
      <w:spacing w:before="240" w:after="480" w:line="0" w:lineRule="atLeast"/>
    </w:pPr>
    <w:rPr>
      <w:rFonts w:ascii="Constantia" w:eastAsia="Constantia" w:hAnsi="Constantia" w:cs="Constantia"/>
      <w:b/>
      <w:bCs/>
      <w:spacing w:val="20"/>
      <w:sz w:val="26"/>
      <w:szCs w:val="26"/>
    </w:rPr>
  </w:style>
  <w:style w:type="paragraph" w:customStyle="1" w:styleId="ConsPlusTitle">
    <w:name w:val="ConsPlusTitle"/>
    <w:rsid w:val="00B76D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11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2018-07-24T10:21:00Z</cp:lastPrinted>
  <dcterms:created xsi:type="dcterms:W3CDTF">2018-07-09T09:18:00Z</dcterms:created>
  <dcterms:modified xsi:type="dcterms:W3CDTF">2018-07-24T10:50:00Z</dcterms:modified>
</cp:coreProperties>
</file>